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96"/>
        </w:tabs>
        <w:spacing w:line="360" w:lineRule="auto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12" w:name="_GoBack"/>
      <w:bookmarkEnd w:id="12"/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</w:p>
    <w:p>
      <w:pPr>
        <w:spacing w:line="360" w:lineRule="auto"/>
        <w:ind w:firstLine="220" w:firstLineChars="5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Toc330887048"/>
      <w:bookmarkStart w:id="1" w:name="_Toc33088453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湖北省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国际科技合作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（模板）</w:t>
      </w:r>
    </w:p>
    <w:p>
      <w:pPr>
        <w:spacing w:line="360" w:lineRule="auto"/>
        <w:ind w:firstLine="181" w:firstLineChars="50"/>
        <w:jc w:val="center"/>
        <w:outlineLvl w:val="0"/>
        <w:rPr>
          <w:rFonts w:ascii="黑体" w:hAnsi="华文中宋" w:eastAsia="黑体"/>
          <w:b/>
          <w:sz w:val="36"/>
          <w:szCs w:val="36"/>
        </w:rPr>
      </w:pPr>
    </w:p>
    <w:p>
      <w:pPr>
        <w:tabs>
          <w:tab w:val="left" w:pos="5096"/>
        </w:tabs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00" w:firstLineChars="14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57" w:firstLineChars="143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00" w:firstLineChars="143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合作国别（地区）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tabs>
          <w:tab w:val="left" w:pos="3975"/>
          <w:tab w:val="left" w:pos="5096"/>
        </w:tabs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00" w:firstLineChars="143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研究</w:t>
      </w:r>
      <w:r>
        <w:rPr>
          <w:rFonts w:hint="eastAsia" w:ascii="黑体" w:hAnsi="黑体" w:eastAsia="黑体" w:cs="黑体"/>
          <w:sz w:val="28"/>
          <w:szCs w:val="28"/>
        </w:rPr>
        <w:t>方向：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57" w:firstLineChars="143"/>
        <w:rPr>
          <w:rFonts w:ascii="仿宋_GB2312" w:eastAsia="仿宋_GB2312"/>
          <w:sz w:val="32"/>
          <w:szCs w:val="32"/>
        </w:rPr>
      </w:pP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推荐单位：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00" w:firstLineChars="1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建议</w:t>
      </w:r>
      <w:r>
        <w:rPr>
          <w:rFonts w:hint="eastAsia" w:ascii="黑体" w:hAnsi="黑体" w:eastAsia="黑体" w:cs="黑体"/>
          <w:sz w:val="28"/>
          <w:szCs w:val="28"/>
        </w:rPr>
        <w:t>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项目负责人：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tabs>
          <w:tab w:val="left" w:pos="5096"/>
        </w:tabs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仿宋" w:hAnsi="仿宋" w:eastAsia="仿宋"/>
          <w:b/>
          <w:sz w:val="32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>湖北省科学技术厅制</w:t>
      </w:r>
    </w:p>
    <w:p>
      <w:pPr>
        <w:spacing w:line="360" w:lineRule="auto"/>
        <w:jc w:val="center"/>
        <w:outlineLvl w:val="0"/>
        <w:rPr>
          <w:rFonts w:ascii="仿宋" w:hAnsi="仿宋" w:eastAsia="仿宋"/>
          <w:b/>
          <w:sz w:val="32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 xml:space="preserve"> 年  月  日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基本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信息表</w:t>
      </w:r>
    </w:p>
    <w:tbl>
      <w:tblPr>
        <w:tblStyle w:val="7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1"/>
        <w:gridCol w:w="797"/>
        <w:gridCol w:w="398"/>
        <w:gridCol w:w="241"/>
        <w:gridCol w:w="158"/>
        <w:gridCol w:w="201"/>
        <w:gridCol w:w="14"/>
        <w:gridCol w:w="215"/>
        <w:gridCol w:w="370"/>
        <w:gridCol w:w="300"/>
        <w:gridCol w:w="177"/>
        <w:gridCol w:w="35"/>
        <w:gridCol w:w="86"/>
        <w:gridCol w:w="202"/>
        <w:gridCol w:w="398"/>
        <w:gridCol w:w="7"/>
        <w:gridCol w:w="339"/>
        <w:gridCol w:w="60"/>
        <w:gridCol w:w="196"/>
        <w:gridCol w:w="16"/>
        <w:gridCol w:w="101"/>
        <w:gridCol w:w="483"/>
        <w:gridCol w:w="6"/>
        <w:gridCol w:w="592"/>
        <w:gridCol w:w="10"/>
        <w:gridCol w:w="169"/>
        <w:gridCol w:w="29"/>
        <w:gridCol w:w="147"/>
        <w:gridCol w:w="255"/>
        <w:gridCol w:w="398"/>
        <w:gridCol w:w="190"/>
        <w:gridCol w:w="8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所属类别</w:t>
            </w:r>
          </w:p>
        </w:tc>
        <w:tc>
          <w:tcPr>
            <w:tcW w:w="35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区域科技创新计划</w:t>
            </w: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子类别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国际科技合作项目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范围</w:t>
            </w:r>
          </w:p>
        </w:tc>
        <w:tc>
          <w:tcPr>
            <w:tcW w:w="7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（下拉式菜单选择）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方向</w:t>
            </w:r>
          </w:p>
        </w:tc>
        <w:tc>
          <w:tcPr>
            <w:tcW w:w="7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（下拉式菜单选择）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541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单位性质</w:t>
            </w:r>
          </w:p>
        </w:tc>
        <w:tc>
          <w:tcPr>
            <w:tcW w:w="1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□大专院校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□研究院所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组织机构代码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法人代表</w:t>
            </w:r>
          </w:p>
        </w:tc>
        <w:tc>
          <w:tcPr>
            <w:tcW w:w="1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所在地区</w:t>
            </w:r>
          </w:p>
        </w:tc>
        <w:tc>
          <w:tcPr>
            <w:tcW w:w="1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市（州）</w:t>
            </w: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县（市、区）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3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5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所在国家级、省级高新区名称</w:t>
            </w:r>
          </w:p>
        </w:tc>
        <w:tc>
          <w:tcPr>
            <w:tcW w:w="36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（如不在，则填无）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5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已建国家级、省级科技创新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基地（平台）名称</w:t>
            </w:r>
          </w:p>
        </w:tc>
        <w:tc>
          <w:tcPr>
            <w:tcW w:w="36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（可多填）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银行帐户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（全称）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开户银行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（全称，含清算行号）</w:t>
            </w:r>
          </w:p>
        </w:tc>
        <w:tc>
          <w:tcPr>
            <w:tcW w:w="1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帐号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推荐单位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单位性质</w:t>
            </w:r>
          </w:p>
        </w:tc>
        <w:tc>
          <w:tcPr>
            <w:tcW w:w="2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□地方科技管理部门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□省直部门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□中央在汉单位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□大专院校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□研究院所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项目负责人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（须为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单位在职人员）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□男 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□女</w:t>
            </w: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国籍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最高学位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□博士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□硕士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□学士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项目联系人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（须为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单位在职人员）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项目总投入</w:t>
            </w:r>
          </w:p>
        </w:tc>
        <w:tc>
          <w:tcPr>
            <w:tcW w:w="2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万元</w:t>
            </w:r>
          </w:p>
        </w:tc>
        <w:tc>
          <w:tcPr>
            <w:tcW w:w="2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其中申请省拨经费</w:t>
            </w:r>
          </w:p>
        </w:tc>
        <w:tc>
          <w:tcPr>
            <w:tcW w:w="1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8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项目实施年限</w:t>
            </w:r>
          </w:p>
        </w:tc>
        <w:tc>
          <w:tcPr>
            <w:tcW w:w="7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年  月  日至202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2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项目主要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研究内容（限300字以内）</w:t>
            </w:r>
          </w:p>
        </w:tc>
        <w:tc>
          <w:tcPr>
            <w:tcW w:w="7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（简要概述总体目标、研究内容、技术路径，限300字以内）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技术经济指标（限300字以内）</w:t>
            </w: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1.主要技术指标</w:t>
            </w: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预期可实现的关键技术、产品的具体技术指标、性能参数，成果应用的对象、范围和效果等，以及通过项目实施可突破的关键共性核心技术项数，研发的新产品、新工艺、新装置、新方案、新品种项数等。</w:t>
            </w:r>
            <w:r>
              <w:rPr>
                <w:rFonts w:hint="eastAsia" w:asciiTheme="minorEastAsia" w:hAnsiTheme="minorEastAsia" w:eastAsiaTheme="minorEastAsia" w:cstheme="minorEastAsia"/>
                <w:iCs/>
                <w:sz w:val="21"/>
                <w:szCs w:val="21"/>
              </w:rPr>
              <w:t>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2.经济与社会效益指标</w:t>
            </w: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项目完成后1-3年内预期经济社会效益，如成果产业化数量、经济效益，节能减排、降本增效，以及社会民生发展等指标。（条目式填写）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3.科技成果指标</w:t>
            </w: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通过项目实施获取的核心知识产权（如申请或授权专利、技术标准）数量、指标及其水平（如发明专利占比）等，以及其他反映科技成果的指标。（条目式填写）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4.其他考核指标</w:t>
            </w: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人才集聚培养、创新平台（基地）建设等指标。（条目式填写）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54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项目参与单位（含牵头单位，最多3家）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所在区域</w:t>
            </w:r>
          </w:p>
        </w:tc>
        <w:tc>
          <w:tcPr>
            <w:tcW w:w="1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申请省拨经费比例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（牵头单位）</w:t>
            </w:r>
          </w:p>
        </w:tc>
        <w:tc>
          <w:tcPr>
            <w:tcW w:w="1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如：湖北武汉</w:t>
            </w:r>
          </w:p>
        </w:tc>
        <w:tc>
          <w:tcPr>
            <w:tcW w:w="1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00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项目主要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参加人员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（限10人以内）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证件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证件号</w:t>
            </w:r>
          </w:p>
        </w:tc>
        <w:tc>
          <w:tcPr>
            <w:tcW w:w="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职称/职务</w:t>
            </w: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最高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投入本项目时间（月）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（项目负责人）</w:t>
            </w: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项目聘用科研助理数量</w:t>
            </w:r>
          </w:p>
        </w:tc>
        <w:tc>
          <w:tcPr>
            <w:tcW w:w="7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155" w:firstLineChars="5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7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合作国别（地区）</w:t>
            </w:r>
          </w:p>
        </w:tc>
        <w:tc>
          <w:tcPr>
            <w:tcW w:w="7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（可填多个)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项目合作外方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机构名称</w:t>
            </w:r>
          </w:p>
        </w:tc>
        <w:tc>
          <w:tcPr>
            <w:tcW w:w="1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国别（地区）</w:t>
            </w:r>
          </w:p>
        </w:tc>
        <w:tc>
          <w:tcPr>
            <w:tcW w:w="1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所在地</w:t>
            </w:r>
          </w:p>
        </w:tc>
        <w:tc>
          <w:tcPr>
            <w:tcW w:w="1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（中文）</w:t>
            </w:r>
          </w:p>
        </w:tc>
        <w:tc>
          <w:tcPr>
            <w:tcW w:w="1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（英文）</w:t>
            </w:r>
          </w:p>
        </w:tc>
        <w:tc>
          <w:tcPr>
            <w:tcW w:w="1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合作外方参与人员（6人内）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机构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国籍</w:t>
            </w:r>
          </w:p>
        </w:tc>
        <w:tc>
          <w:tcPr>
            <w:tcW w:w="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职务/职务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护照号</w:t>
            </w:r>
          </w:p>
        </w:tc>
        <w:tc>
          <w:tcPr>
            <w:tcW w:w="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1（项目负责人）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（中文）</w:t>
            </w:r>
          </w:p>
        </w:tc>
        <w:tc>
          <w:tcPr>
            <w:tcW w:w="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（英文）</w:t>
            </w:r>
          </w:p>
        </w:tc>
        <w:tc>
          <w:tcPr>
            <w:tcW w:w="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2(团队人员）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合作方式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（可多选）</w:t>
            </w:r>
          </w:p>
        </w:tc>
        <w:tc>
          <w:tcPr>
            <w:tcW w:w="7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购买全套技术及消化吸收；□购买引进关键技术、设备；□分工合作研发；□引进人才（来华工作）；□促进技术境外应用；□境外建立技术示范推广基地；□建立境外研发中心、并购或参股等利用国外资源；□信息交流、技术培训；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7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单位为高校院所，需填写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上年度省内技术合同成交额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27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上年度省内专利转让数量</w:t>
            </w: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7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单位为企业，需填写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企业注册时间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注册资金</w:t>
            </w: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万元</w:t>
            </w: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其中外资（及港澳台资）比例</w:t>
            </w: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股份结构</w:t>
            </w:r>
          </w:p>
        </w:tc>
        <w:tc>
          <w:tcPr>
            <w:tcW w:w="7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（按占比大小列出前三位出资人及占比）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企业类型</w:t>
            </w: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初创企业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科技型中小企业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高新技术企业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技术先进型服务企业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规模以上企业</w:t>
            </w:r>
          </w:p>
        </w:tc>
        <w:tc>
          <w:tcPr>
            <w:tcW w:w="18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中央国有企业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省属国有企业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民营企业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港澳台资企业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外资企业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国防科工类企业</w:t>
            </w:r>
          </w:p>
        </w:tc>
        <w:tc>
          <w:tcPr>
            <w:tcW w:w="299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A股上市企业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主板上市企业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中小板上市企业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创业板上市企业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新三板企业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科创板上市企业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IPO排队企业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是否高新技术企业</w:t>
            </w: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（证书编号）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□否</w:t>
            </w:r>
          </w:p>
        </w:tc>
        <w:tc>
          <w:tcPr>
            <w:tcW w:w="24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是否科技型中小企业入库企业</w:t>
            </w:r>
          </w:p>
        </w:tc>
        <w:tc>
          <w:tcPr>
            <w:tcW w:w="2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（有效期内18位入库登记编号）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职工总人数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人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研发机构</w:t>
            </w:r>
          </w:p>
        </w:tc>
        <w:tc>
          <w:tcPr>
            <w:tcW w:w="1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□有  □无</w:t>
            </w:r>
          </w:p>
        </w:tc>
        <w:tc>
          <w:tcPr>
            <w:tcW w:w="1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其中研发人员</w:t>
            </w: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近三年主要经济指标</w:t>
            </w: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</w:t>
            </w:r>
          </w:p>
        </w:tc>
        <w:tc>
          <w:tcPr>
            <w:tcW w:w="1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年度</w:t>
            </w: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净资产（万元）</w:t>
            </w:r>
          </w:p>
        </w:tc>
        <w:tc>
          <w:tcPr>
            <w:tcW w:w="1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销售收入（万元）</w:t>
            </w:r>
          </w:p>
        </w:tc>
        <w:tc>
          <w:tcPr>
            <w:tcW w:w="1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创汇收入（万美元）</w:t>
            </w:r>
          </w:p>
        </w:tc>
        <w:tc>
          <w:tcPr>
            <w:tcW w:w="1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研发投入（万元）</w:t>
            </w:r>
          </w:p>
        </w:tc>
        <w:tc>
          <w:tcPr>
            <w:tcW w:w="1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研发投入占销售收入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比例</w:t>
            </w:r>
          </w:p>
        </w:tc>
        <w:tc>
          <w:tcPr>
            <w:tcW w:w="1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  <w:tc>
          <w:tcPr>
            <w:tcW w:w="1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%</w:t>
            </w: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缴税总额（万元）</w:t>
            </w:r>
          </w:p>
        </w:tc>
        <w:tc>
          <w:tcPr>
            <w:tcW w:w="1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净利润（万元）</w:t>
            </w:r>
          </w:p>
        </w:tc>
        <w:tc>
          <w:tcPr>
            <w:tcW w:w="1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近三年主要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研发成果</w:t>
            </w: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成果名称</w:t>
            </w:r>
          </w:p>
        </w:tc>
        <w:tc>
          <w:tcPr>
            <w:tcW w:w="2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简要描述（选填）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</w:t>
            </w:r>
          </w:p>
        </w:tc>
        <w:tc>
          <w:tcPr>
            <w:tcW w:w="1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2、</w:t>
            </w:r>
          </w:p>
        </w:tc>
        <w:tc>
          <w:tcPr>
            <w:tcW w:w="1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……</w:t>
            </w:r>
          </w:p>
        </w:tc>
        <w:tc>
          <w:tcPr>
            <w:tcW w:w="1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主要产品</w:t>
            </w: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产品名称</w:t>
            </w:r>
          </w:p>
        </w:tc>
        <w:tc>
          <w:tcPr>
            <w:tcW w:w="2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占企业销售收入总额比例（%）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1、</w:t>
            </w:r>
          </w:p>
        </w:tc>
        <w:tc>
          <w:tcPr>
            <w:tcW w:w="1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2、</w:t>
            </w:r>
          </w:p>
        </w:tc>
        <w:tc>
          <w:tcPr>
            <w:tcW w:w="1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·········</w:t>
            </w:r>
          </w:p>
        </w:tc>
        <w:tc>
          <w:tcPr>
            <w:tcW w:w="1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857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※说明：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1.基本信息表在线填写，不须放在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书正文上传。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2.基本信息表中各字段内容在项目管理全流程使用（评审、立项、任务书等环节自动读取），截止后无正当理由不得修改调整，请务必据实填写，核对无误后提交。</w:t>
            </w:r>
          </w:p>
        </w:tc>
      </w:tr>
    </w:tbl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2" w:name="_Toc330887050"/>
      <w:bookmarkStart w:id="3" w:name="_Toc330884531"/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编写提纲</w:t>
      </w:r>
      <w:bookmarkEnd w:id="2"/>
      <w:bookmarkEnd w:id="3"/>
    </w:p>
    <w:p>
      <w:pPr>
        <w:tabs>
          <w:tab w:val="left" w:pos="5096"/>
        </w:tabs>
        <w:adjustRightInd w:val="0"/>
        <w:snapToGrid w:val="0"/>
        <w:spacing w:beforeLines="50" w:line="50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一、项目简介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i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从研究背景、研究目标、研究内容（包括拟解决的重大科学问题或关键技术问题）、技术路线、研究基础和团队、预期成果和效益等方面简要描述。</w:t>
      </w:r>
      <w:r>
        <w:rPr>
          <w:rFonts w:hint="eastAsia" w:asciiTheme="minorEastAsia" w:hAnsiTheme="minorEastAsia" w:eastAsiaTheme="minorEastAsia" w:cstheme="minorEastAsia"/>
          <w:bCs/>
          <w:i/>
          <w:sz w:val="24"/>
          <w:szCs w:val="24"/>
        </w:rPr>
        <w:t>（限1500</w:t>
      </w:r>
      <w:bookmarkStart w:id="4" w:name="_Toc330887051"/>
      <w:bookmarkStart w:id="5" w:name="_Toc330884532"/>
      <w:r>
        <w:rPr>
          <w:rFonts w:hint="eastAsia" w:asciiTheme="minorEastAsia" w:hAnsiTheme="minorEastAsia" w:eastAsiaTheme="minorEastAsia" w:cstheme="minorEastAsia"/>
          <w:bCs/>
          <w:i/>
          <w:sz w:val="24"/>
          <w:szCs w:val="24"/>
        </w:rPr>
        <w:t>字以内）</w:t>
      </w:r>
    </w:p>
    <w:p>
      <w:pPr>
        <w:tabs>
          <w:tab w:val="left" w:pos="5096"/>
        </w:tabs>
        <w:adjustRightInd w:val="0"/>
        <w:snapToGrid w:val="0"/>
        <w:spacing w:beforeLines="50" w:line="50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二、国内外现状及立项必要性</w:t>
      </w:r>
      <w:bookmarkEnd w:id="4"/>
      <w:bookmarkEnd w:id="5"/>
      <w:r>
        <w:rPr>
          <w:rFonts w:hint="eastAsia" w:ascii="黑体" w:hAnsi="黑体" w:eastAsia="黑体" w:cs="黑体"/>
          <w:bCs/>
          <w:sz w:val="28"/>
          <w:szCs w:val="28"/>
        </w:rPr>
        <w:t>分析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（限800字以内）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国内外总体研究情况和水平、最新进展和发展趋势，我省相关领域总体情况和水平、短板和不足，以及本项目的选题思路。</w:t>
      </w:r>
    </w:p>
    <w:p>
      <w:pPr>
        <w:tabs>
          <w:tab w:val="left" w:pos="5096"/>
        </w:tabs>
        <w:adjustRightInd w:val="0"/>
        <w:snapToGrid w:val="0"/>
        <w:spacing w:beforeLines="50" w:line="50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三、研究目标及内容 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bCs/>
          <w:i/>
          <w:sz w:val="24"/>
          <w:szCs w:val="24"/>
        </w:rPr>
      </w:pPr>
      <w:r>
        <w:rPr>
          <w:rFonts w:hint="eastAsia" w:ascii="宋体" w:hAnsi="宋体" w:cs="宋体"/>
          <w:bCs/>
          <w:i/>
          <w:sz w:val="24"/>
          <w:szCs w:val="24"/>
        </w:rPr>
        <w:t>（限5000字以内）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（一）项目目标及考核指标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2" w:firstLineChars="20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1.主要技术指标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预期可实现的关键技术、产品的具体技术指标、性能参数，成果应用的对象、范围和效果等，以及通过项目实施可突破的关键共性核心技术项数，研发的新产品、新工艺、新装置、新方案、新品种项数等。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2" w:firstLineChars="20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2.经济与社会效益指标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项目完成后预期经济社会效益，如成果产业化数量、经济效益，节能减排、降本增效，以及社会民生发展等指标。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2" w:firstLineChars="20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3.科技成果指标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通过项目实施获取的核心知识产权（如申请或授权专利、技术标准）数量、指标及其水平（如发明专利占比）等，以及其他反映科技成果的指标。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2" w:firstLineChars="20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4.其他考核指标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人才集聚培养、创新平台（基地）建设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组织或参与国际交流</w:t>
      </w:r>
      <w:r>
        <w:rPr>
          <w:rFonts w:hint="eastAsia" w:ascii="宋体" w:hAnsi="宋体" w:cs="宋体"/>
          <w:sz w:val="24"/>
          <w:szCs w:val="24"/>
        </w:rPr>
        <w:t>等指标。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（二）主要研究内容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1.拟解决的关键技术问题，针对这些问题拟开展的主要研究内容。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2.项目拟采用的技术路线、研究方案及可行性、先进性分析。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3.项目的技术关键和主要创新点。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4.项目研究任务分解及相互间的逻辑关系。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  <w:lang w:eastAsia="zh-CN"/>
        </w:rPr>
        <w:t>与</w:t>
      </w:r>
      <w:r>
        <w:rPr>
          <w:rFonts w:hint="eastAsia" w:ascii="宋体" w:hAnsi="宋体" w:cs="宋体"/>
          <w:sz w:val="24"/>
          <w:szCs w:val="24"/>
        </w:rPr>
        <w:t>项目合作</w:t>
      </w:r>
      <w:r>
        <w:rPr>
          <w:rFonts w:hint="eastAsia" w:ascii="宋体" w:hAnsi="宋体" w:cs="宋体"/>
          <w:sz w:val="24"/>
          <w:szCs w:val="24"/>
          <w:lang w:eastAsia="zh-CN"/>
        </w:rPr>
        <w:t>外</w:t>
      </w:r>
      <w:r>
        <w:rPr>
          <w:rFonts w:hint="eastAsia" w:ascii="宋体" w:hAnsi="宋体" w:cs="宋体"/>
          <w:sz w:val="24"/>
          <w:szCs w:val="24"/>
        </w:rPr>
        <w:t>方之间的合作重点、合作方式。</w:t>
      </w:r>
    </w:p>
    <w:p>
      <w:pPr>
        <w:tabs>
          <w:tab w:val="left" w:pos="5096"/>
        </w:tabs>
        <w:adjustRightInd w:val="0"/>
        <w:snapToGrid w:val="0"/>
        <w:spacing w:beforeLines="50" w:line="50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bookmarkStart w:id="6" w:name="_Toc330884534"/>
      <w:bookmarkStart w:id="7" w:name="_Toc330887053"/>
      <w:r>
        <w:rPr>
          <w:rFonts w:hint="eastAsia" w:ascii="黑体" w:hAnsi="黑体" w:eastAsia="黑体" w:cs="黑体"/>
          <w:bCs/>
          <w:sz w:val="28"/>
          <w:szCs w:val="28"/>
        </w:rPr>
        <w:t>四、项目年度计划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包括项目实施年限、年度计划、年度考核指标及年度绩效指标（包括但不限于：关键技术项数、科技成果转化项数、知识产权项数、新增销售收入及利税等）。</w:t>
      </w:r>
    </w:p>
    <w:p>
      <w:pPr>
        <w:tabs>
          <w:tab w:val="left" w:pos="5096"/>
        </w:tabs>
        <w:adjustRightInd w:val="0"/>
        <w:snapToGrid w:val="0"/>
        <w:spacing w:beforeLines="50" w:line="50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五、项目经费安排</w:t>
      </w:r>
    </w:p>
    <w:bookmarkEnd w:id="6"/>
    <w:bookmarkEnd w:id="7"/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包括项目总经费概算与资金筹措情况（项目总经费指实施周期内本项目新增总投入，请根据项目研究内容，据实、科学、合理测算）。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本项目总经费投入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万元，其中，申请省财政科技专项资金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万元。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  <w:lang w:val="en"/>
        </w:rPr>
        <w:t>（一）</w:t>
      </w:r>
      <w:r>
        <w:rPr>
          <w:rFonts w:hint="eastAsia" w:ascii="黑体" w:hAnsi="黑体" w:eastAsia="黑体" w:cs="黑体"/>
          <w:bCs/>
          <w:sz w:val="24"/>
          <w:szCs w:val="24"/>
        </w:rPr>
        <w:t>项目资金来源预算</w:t>
      </w:r>
    </w:p>
    <w:tbl>
      <w:tblPr>
        <w:tblStyle w:val="7"/>
        <w:tblW w:w="5735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2585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</w:rPr>
              <w:t>预算数（万元）</w:t>
            </w:r>
          </w:p>
        </w:tc>
        <w:tc>
          <w:tcPr>
            <w:tcW w:w="16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</w:rPr>
              <w:t>占总额的比重（%）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1.申请省财政科技专项资金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2.单位自筹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3.其他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100%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4"/>
          <w:lang w:val="en"/>
        </w:rPr>
      </w:pPr>
      <w:r>
        <w:rPr>
          <w:rFonts w:hint="eastAsia" w:ascii="黑体" w:hAnsi="黑体" w:eastAsia="黑体" w:cs="黑体"/>
          <w:bCs/>
          <w:sz w:val="24"/>
          <w:szCs w:val="24"/>
          <w:lang w:val="en"/>
        </w:rPr>
        <w:t>（二）项目总经费支出预算</w:t>
      </w:r>
    </w:p>
    <w:tbl>
      <w:tblPr>
        <w:tblStyle w:val="7"/>
        <w:tblW w:w="5763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1214"/>
        <w:gridCol w:w="1214"/>
        <w:gridCol w:w="1214"/>
        <w:gridCol w:w="15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经费支出科目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项目总经费支出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其中：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从省财政科技专项资金支出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支出预算（万元）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占总额的比重（%）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支出预算（万元）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占财政资金总额的比重（%）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一、直接费用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 w:val="0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（一）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设备费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其中：设备购置费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 w:val="0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（二）业务费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 w:val="0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（三）劳务费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二、间接费用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总计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1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省财政科技专项资金支出须按以下要求（对自筹资金支出不设要求）：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1.严格控制设备购置，鼓励开放共享、自主研制、租赁专用仪器设备以及对现有仪器设备进行升级改造。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2.绩效支出在间接费用中无比例限制，承担单位在统筹安排间接费用时，要处理好合理分摊间接成本和对科研人员激励的关系，绩效支出安排与科研人员在课题工作中的实际贡献性挂钩。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4"/>
          <w:lang w:val="en"/>
        </w:rPr>
      </w:pPr>
      <w:r>
        <w:rPr>
          <w:rFonts w:hint="eastAsia" w:ascii="黑体" w:hAnsi="黑体" w:eastAsia="黑体" w:cs="黑体"/>
          <w:bCs/>
          <w:sz w:val="24"/>
          <w:szCs w:val="24"/>
          <w:lang w:val="en"/>
        </w:rPr>
        <w:t>（三）设备添置经费预算（单价50万元以上的设备需填写；</w:t>
      </w:r>
      <w:r>
        <w:rPr>
          <w:rFonts w:hint="eastAsia" w:ascii="黑体" w:hAnsi="黑体" w:eastAsia="黑体" w:cs="黑体"/>
          <w:bCs/>
          <w:sz w:val="24"/>
          <w:szCs w:val="24"/>
          <w:lang w:val="en" w:eastAsia="zh-CN"/>
        </w:rPr>
        <w:t>财政科技专项资金</w:t>
      </w:r>
      <w:r>
        <w:rPr>
          <w:rFonts w:hint="eastAsia" w:ascii="黑体" w:hAnsi="黑体" w:eastAsia="黑体" w:cs="黑体"/>
          <w:bCs/>
          <w:sz w:val="24"/>
          <w:szCs w:val="24"/>
          <w:lang w:val="en"/>
        </w:rPr>
        <w:t>购买的设备需注明）：</w:t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单位：万元</w:t>
      </w:r>
    </w:p>
    <w:tbl>
      <w:tblPr>
        <w:tblStyle w:val="7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927"/>
        <w:gridCol w:w="1426"/>
        <w:gridCol w:w="897"/>
        <w:gridCol w:w="824"/>
        <w:gridCol w:w="1603"/>
        <w:gridCol w:w="1653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用途</w:t>
            </w:r>
          </w:p>
        </w:tc>
        <w:tc>
          <w:tcPr>
            <w:tcW w:w="332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添置方式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经费概算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设备购置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设备试制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设备改造与租赁</w:t>
            </w:r>
          </w:p>
        </w:tc>
        <w:tc>
          <w:tcPr>
            <w:tcW w:w="165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4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332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3324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0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5096"/>
        </w:tabs>
        <w:adjustRightInd w:val="0"/>
        <w:snapToGrid w:val="0"/>
        <w:spacing w:line="50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4"/>
          <w:lang w:val="en"/>
        </w:rPr>
      </w:pPr>
      <w:r>
        <w:rPr>
          <w:rFonts w:hint="eastAsia" w:ascii="黑体" w:hAnsi="黑体" w:eastAsia="黑体" w:cs="黑体"/>
          <w:bCs/>
          <w:sz w:val="24"/>
          <w:szCs w:val="24"/>
          <w:lang w:val="en"/>
        </w:rPr>
        <w:t>（四）测算依据和说明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2" w:firstLineChars="20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1.省级财政资金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预算的编制要坚持任务相关性、政策相符性和经济合理性，实事求是编制提出课题预算。填报时，直接费用应按设备费 、业务费 、劳务费三个类别填报，每个类别结合科研任务按支出用途进行说明。除50万元以上的设备外，其他费用只提供基本测算说明，不需要提供明细预算。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1）设备费（是指项目实施过程中购置或试制专用仪器设备，对现有仪器设备进行升级改造，以及租赁外单位仪器设备而发生的费用等。计算类仪器设备和软件工具可在设备费科目编列。填报时，50万元以上的设备详细说明，50万元以下的设备费用分类说明）  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（2）业务费（是指在项目实施过程中消耗的各种材料、低值易耗品等、发生的测试化验加工、燃料动力、出版文献、信息传播、知识产权事务、会议、差旅、国际合作与交流以及其他与项目实施直接相关的各项费用。编报时，对单笔大额支出、对外委托支出重点说明） 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3）劳务费（是指在项目实施过程中支付给参与项目的研究生、博士后、访问学者以及项目聘用的研究人员、科研辅助人员、科研（财务）助理等的劳务性费用；支付给临时聘请的咨询专家的费用等。项目聘用人员由单位缴纳的社会保险补助、住房公积金等可纳入劳务费列支。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2" w:firstLineChars="20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2.其他来源资金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对其他来源资金主要用途、支出预算做简要说明。</w:t>
      </w:r>
    </w:p>
    <w:p>
      <w:pPr>
        <w:tabs>
          <w:tab w:val="left" w:pos="5096"/>
        </w:tabs>
        <w:adjustRightInd w:val="0"/>
        <w:snapToGrid w:val="0"/>
        <w:spacing w:beforeLines="50" w:line="500" w:lineRule="exact"/>
        <w:ind w:firstLine="560" w:firstLineChars="200"/>
        <w:rPr>
          <w:rFonts w:hint="eastAsia" w:ascii="方正黑体_GBK" w:hAnsi="方正黑体_GBK" w:eastAsia="方正黑体_GBK" w:cs="方正黑体_GBK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六、项目现有基础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1.现有工作基础（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建议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单位及合作单位在所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建议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项目相关研究方面的工作基础和取得的主要研究成果，包括近五年承担的与所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建议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项目直接相关的省部级项目、课题情况）。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2.研发团队（包括研发队伍的规模和结构；项目负责人情况特别是近五年来承担的与本项目相关的省部级项目、课题及取得的有关成果情况）。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3.现有工作条件（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建议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单位及合作单位可提供的必要的软硬件基础条件，包括实验平台和大型仪器设备、以及省部级以上科技创新基地或平台参与情况等）。 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4．合作基础（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指出合作各方是否有着良好的合作互信与合作渠道，针对本项目，是否已开展了富有成效的合作与交流，具有稳定的合作环境、合作条件与交流机制等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tabs>
          <w:tab w:val="left" w:pos="5096"/>
        </w:tabs>
        <w:adjustRightInd w:val="0"/>
        <w:snapToGrid w:val="0"/>
        <w:spacing w:beforeLines="50" w:line="50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bookmarkStart w:id="8" w:name="_Toc330884536"/>
      <w:bookmarkStart w:id="9" w:name="_Toc330887055"/>
      <w:r>
        <w:rPr>
          <w:rFonts w:hint="eastAsia" w:ascii="黑体" w:hAnsi="黑体" w:eastAsia="黑体" w:cs="黑体"/>
          <w:bCs/>
          <w:sz w:val="28"/>
          <w:szCs w:val="28"/>
        </w:rPr>
        <w:t>七、项目组织实施、保障措施及风险分析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1.项目内部组织管理方式、协调机制。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2.项目实施的政策、组织和资源支撑条件。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3.知识产权对策、成果管理及合作权益分配。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4.风险分析及对策。从技术风险、市场风险、政策风险等方面分析可能面临的风险并提出对策。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5.（如为国际合作领域重点研发计划项目）简要说明与外方签订合同协议及意向书、境外许可、资质等名称、签订时间地点、主要内容</w:t>
      </w:r>
      <w:bookmarkEnd w:id="8"/>
      <w:bookmarkEnd w:id="9"/>
      <w:bookmarkStart w:id="10" w:name="_Toc330887057"/>
      <w:bookmarkStart w:id="11" w:name="_Toc330884538"/>
      <w:r>
        <w:rPr>
          <w:rFonts w:hint="eastAsia" w:asciiTheme="minorEastAsia" w:hAnsiTheme="minorEastAsia" w:eastAsiaTheme="minorEastAsia" w:cstheme="minorEastAsia"/>
          <w:sz w:val="24"/>
          <w:szCs w:val="24"/>
        </w:rPr>
        <w:t>等。</w:t>
      </w:r>
    </w:p>
    <w:p>
      <w:pPr>
        <w:tabs>
          <w:tab w:val="left" w:pos="5096"/>
        </w:tabs>
        <w:adjustRightInd w:val="0"/>
        <w:snapToGrid w:val="0"/>
        <w:spacing w:beforeLines="50" w:line="500" w:lineRule="exact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八、相关附件</w:t>
      </w:r>
      <w:bookmarkEnd w:id="10"/>
      <w:bookmarkEnd w:id="11"/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建议征集通知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中要求提交的材料。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E0740B-40B5-4656-A7D4-20639EFE1A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32F553D-7484-46AD-A58F-1E474F682E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FE024E6-DFBF-4459-B40B-19A47C55A7B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A40BDAD-CB3F-405C-A136-87C9A6628932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89211116-6CA5-4364-887A-96D31C0376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2B5E36A-B41C-4F70-B25A-49B70E28E0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1A2D719-56A9-4813-ABEA-04A76CAEA84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CF115834-0042-49C2-8F90-4458F29BF31A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9" w:fontKey="{68EA3C71-65DE-46D9-A2F6-47B91AFC1C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RhOGI4MGY0MGViMzNiMzQxNGNmYjFmNDY4ODkifQ=="/>
  </w:docVars>
  <w:rsids>
    <w:rsidRoot w:val="009B52B7"/>
    <w:rsid w:val="00027A16"/>
    <w:rsid w:val="0005005C"/>
    <w:rsid w:val="001A4C43"/>
    <w:rsid w:val="003C1B2E"/>
    <w:rsid w:val="003E22B9"/>
    <w:rsid w:val="00494C17"/>
    <w:rsid w:val="00804264"/>
    <w:rsid w:val="009B52B7"/>
    <w:rsid w:val="00A90DBE"/>
    <w:rsid w:val="00B343C3"/>
    <w:rsid w:val="00B80EBE"/>
    <w:rsid w:val="00C719B3"/>
    <w:rsid w:val="00E77EF0"/>
    <w:rsid w:val="00F74727"/>
    <w:rsid w:val="03684BA5"/>
    <w:rsid w:val="06DE037F"/>
    <w:rsid w:val="13CB7CB4"/>
    <w:rsid w:val="13FE55B0"/>
    <w:rsid w:val="1DB75B60"/>
    <w:rsid w:val="1F7A0038"/>
    <w:rsid w:val="2AF0695A"/>
    <w:rsid w:val="2EFFA35E"/>
    <w:rsid w:val="37B91C37"/>
    <w:rsid w:val="37EFA349"/>
    <w:rsid w:val="3AB304ED"/>
    <w:rsid w:val="3D2752A3"/>
    <w:rsid w:val="3EFB9910"/>
    <w:rsid w:val="3F3DF17C"/>
    <w:rsid w:val="3FD78EF4"/>
    <w:rsid w:val="3FEACE6C"/>
    <w:rsid w:val="3FF99E9E"/>
    <w:rsid w:val="3FFC5207"/>
    <w:rsid w:val="3FFF2ECF"/>
    <w:rsid w:val="46F3D3DC"/>
    <w:rsid w:val="4DFE7E05"/>
    <w:rsid w:val="4EFB809E"/>
    <w:rsid w:val="4FAF5B63"/>
    <w:rsid w:val="4FDEF482"/>
    <w:rsid w:val="52FD0BFB"/>
    <w:rsid w:val="563238A6"/>
    <w:rsid w:val="5D104EA0"/>
    <w:rsid w:val="5E512FF0"/>
    <w:rsid w:val="63FF6386"/>
    <w:rsid w:val="672C50C1"/>
    <w:rsid w:val="67EDBE89"/>
    <w:rsid w:val="67FFD505"/>
    <w:rsid w:val="6B2736E7"/>
    <w:rsid w:val="6B7F8435"/>
    <w:rsid w:val="6DBC16EA"/>
    <w:rsid w:val="6F87D38D"/>
    <w:rsid w:val="6FD36087"/>
    <w:rsid w:val="779F56B0"/>
    <w:rsid w:val="77B664B1"/>
    <w:rsid w:val="77D7BF41"/>
    <w:rsid w:val="79DDBA74"/>
    <w:rsid w:val="7A4BDD92"/>
    <w:rsid w:val="7B7D4C82"/>
    <w:rsid w:val="7B7E6B59"/>
    <w:rsid w:val="7BD67A30"/>
    <w:rsid w:val="7BEFE859"/>
    <w:rsid w:val="7CBBF6CD"/>
    <w:rsid w:val="7CFF144C"/>
    <w:rsid w:val="7D7C5DCE"/>
    <w:rsid w:val="7DF60B38"/>
    <w:rsid w:val="7E7FE711"/>
    <w:rsid w:val="7EACFC02"/>
    <w:rsid w:val="7EFB5815"/>
    <w:rsid w:val="7F3D74BC"/>
    <w:rsid w:val="7F765ADA"/>
    <w:rsid w:val="7FA5450D"/>
    <w:rsid w:val="7FF74A1D"/>
    <w:rsid w:val="7FFB9CD6"/>
    <w:rsid w:val="7FFE6372"/>
    <w:rsid w:val="7FFEEECE"/>
    <w:rsid w:val="91EF7187"/>
    <w:rsid w:val="97FD7517"/>
    <w:rsid w:val="9BFECF28"/>
    <w:rsid w:val="9F7D8F19"/>
    <w:rsid w:val="A79BAB1C"/>
    <w:rsid w:val="BA73EF74"/>
    <w:rsid w:val="BB9F6408"/>
    <w:rsid w:val="BBC15A3E"/>
    <w:rsid w:val="BBC7A2C0"/>
    <w:rsid w:val="BCC5C926"/>
    <w:rsid w:val="BEBDEAE7"/>
    <w:rsid w:val="BEF79FDC"/>
    <w:rsid w:val="BEFB4068"/>
    <w:rsid w:val="BF7FDB19"/>
    <w:rsid w:val="BFFBAB9C"/>
    <w:rsid w:val="BFFBC35A"/>
    <w:rsid w:val="C3BB627D"/>
    <w:rsid w:val="CEF73EAC"/>
    <w:rsid w:val="D7D3AA4E"/>
    <w:rsid w:val="D7FF4C52"/>
    <w:rsid w:val="D99BC525"/>
    <w:rsid w:val="DDEF5770"/>
    <w:rsid w:val="DFAD92B4"/>
    <w:rsid w:val="DFFACC14"/>
    <w:rsid w:val="E2DD2A6C"/>
    <w:rsid w:val="ED9B92E3"/>
    <w:rsid w:val="EDFD9071"/>
    <w:rsid w:val="EDFF82A6"/>
    <w:rsid w:val="EF15DE81"/>
    <w:rsid w:val="EFEFE276"/>
    <w:rsid w:val="EFFD3DA2"/>
    <w:rsid w:val="EFFD4ED9"/>
    <w:rsid w:val="F3ABB150"/>
    <w:rsid w:val="F3FE8C14"/>
    <w:rsid w:val="F3FF9446"/>
    <w:rsid w:val="F5DF5521"/>
    <w:rsid w:val="F67D7EE3"/>
    <w:rsid w:val="F67F7CC5"/>
    <w:rsid w:val="F762B819"/>
    <w:rsid w:val="F76F3D2D"/>
    <w:rsid w:val="F7EFFB82"/>
    <w:rsid w:val="F9FFC9EE"/>
    <w:rsid w:val="FBE516FC"/>
    <w:rsid w:val="FD67D6A2"/>
    <w:rsid w:val="FE3F662D"/>
    <w:rsid w:val="FECC6446"/>
    <w:rsid w:val="FED97DCB"/>
    <w:rsid w:val="FF99F64E"/>
    <w:rsid w:val="FFCFDAA9"/>
    <w:rsid w:val="FFFF3CBE"/>
    <w:rsid w:val="FF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NormalCharacter"/>
    <w:qFormat/>
    <w:uiPriority w:val="0"/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3">
    <w:name w:val="Normal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6174</Words>
  <Characters>6418</Characters>
  <Lines>6</Lines>
  <Paragraphs>1</Paragraphs>
  <TotalTime>27</TotalTime>
  <ScaleCrop>false</ScaleCrop>
  <LinksUpToDate>false</LinksUpToDate>
  <CharactersWithSpaces>6780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2021-06-21T17:16:00Z</dcterms:created>
  <dc:creator>admin</dc:creator>
  <cp:lastModifiedBy>爪儿</cp:lastModifiedBy>
  <cp:lastPrinted>2024-05-01T08:37:00Z</cp:lastPrinted>
  <dcterms:modified xsi:type="dcterms:W3CDTF">2024-05-06T06:13:54Z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47FBB49C8BB84686BB5F45CE8B9F76A0_12</vt:lpwstr>
  </property>
</Properties>
</file>