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3029DCEA">
      <w:pPr>
        <w:pStyle w:val="style0"/>
        <w:spacing w:after="0" w:lineRule="auto" w:line="276"/>
        <w:jc w:val="center"/>
        <w:rPr>
          <w:rFonts w:ascii="Times New Roman" w:cs="Times New Roman" w:eastAsia="仿宋" w:hAnsi="Times New Roman"/>
          <w:b/>
          <w:bCs/>
          <w:sz w:val="32"/>
          <w:szCs w:val="32"/>
        </w:rPr>
      </w:pPr>
      <w:r>
        <w:rPr>
          <w:rFonts w:ascii="Times New Roman" w:cs="Times New Roman" w:eastAsia="仿宋" w:hAnsi="Times New Roman"/>
          <w:b/>
          <w:bCs/>
          <w:sz w:val="32"/>
          <w:szCs w:val="32"/>
        </w:rPr>
        <w:t>公示内容</w:t>
      </w:r>
    </w:p>
    <w:tbl>
      <w:tblPr>
        <w:tblStyle w:val="style154"/>
        <w:tblW w:w="5000" w:type="pct"/>
        <w:tblLook w:val="04A0" w:firstRow="1" w:lastRow="0" w:firstColumn="1" w:lastColumn="0" w:noHBand="0" w:noVBand="1"/>
      </w:tblPr>
      <w:tblGrid>
        <w:gridCol w:w="1659"/>
        <w:gridCol w:w="8077"/>
      </w:tblGrid>
      <w:tr w14:paraId="532AAFA3">
        <w:trPr>
          <w:trHeight w:val="567" w:hRule="atLeast"/>
        </w:trPr>
        <w:tc>
          <w:tcPr>
            <w:tcW w:w="852" w:type="pct"/>
            <w:tcBorders/>
            <w:vAlign w:val="center"/>
          </w:tcPr>
          <w:p w14:paraId="31BA51B0">
            <w:pPr>
              <w:pStyle w:val="style0"/>
              <w:spacing w:lineRule="auto" w:line="276"/>
              <w:jc w:val="both"/>
              <w:rPr>
                <w:rFonts w:ascii="Times New Roman" w:cs="Times New Roman" w:eastAsia="仿宋" w:hAnsi="Times New Roman"/>
                <w:b/>
                <w:bCs/>
                <w:sz w:val="24"/>
              </w:rPr>
            </w:pPr>
            <w:r>
              <w:rPr>
                <w:rFonts w:ascii="Times New Roman" w:cs="Times New Roman" w:eastAsia="仿宋" w:hAnsi="Times New Roman"/>
                <w:b/>
                <w:bCs/>
                <w:sz w:val="24"/>
              </w:rPr>
              <w:t>项目名称</w:t>
            </w:r>
          </w:p>
        </w:tc>
        <w:tc>
          <w:tcPr>
            <w:tcW w:w="4148" w:type="pct"/>
            <w:tcBorders/>
            <w:vAlign w:val="center"/>
          </w:tcPr>
          <w:p w14:paraId="53DCA820">
            <w:pPr>
              <w:pStyle w:val="style0"/>
              <w:spacing w:lineRule="auto" w:line="276"/>
              <w:jc w:val="both"/>
              <w:rPr>
                <w:rFonts w:ascii="Times New Roman" w:cs="Times New Roman" w:eastAsia="仿宋" w:hAnsi="Times New Roman"/>
                <w:sz w:val="24"/>
              </w:rPr>
            </w:pPr>
            <w:r>
              <w:rPr>
                <w:rFonts w:ascii="Times New Roman" w:cs="Times New Roman" w:eastAsia="仿宋" w:hAnsi="Times New Roman"/>
                <w:sz w:val="24"/>
              </w:rPr>
              <w:t>压电</w:t>
            </w:r>
            <w:r>
              <w:rPr>
                <w:rFonts w:ascii="Times New Roman" w:cs="Times New Roman" w:eastAsia="仿宋" w:hAnsi="Times New Roman"/>
                <w:sz w:val="24"/>
              </w:rPr>
              <w:t>纳米线与微纳</w:t>
            </w:r>
            <w:r>
              <w:rPr>
                <w:rFonts w:ascii="Times New Roman" w:cs="Times New Roman" w:eastAsia="仿宋" w:hAnsi="Times New Roman"/>
                <w:sz w:val="24"/>
              </w:rPr>
              <w:t>器件的可控构筑与性能调控机制</w:t>
            </w:r>
          </w:p>
        </w:tc>
      </w:tr>
      <w:tr w14:paraId="3A41ACCE">
        <w:tblPrEx/>
        <w:trPr>
          <w:trHeight w:val="567" w:hRule="atLeast"/>
        </w:trPr>
        <w:tc>
          <w:tcPr>
            <w:tcW w:w="852" w:type="pct"/>
            <w:tcBorders/>
            <w:vAlign w:val="center"/>
          </w:tcPr>
          <w:p w14:paraId="27A0DC27">
            <w:pPr>
              <w:pStyle w:val="style0"/>
              <w:spacing w:lineRule="auto" w:line="276"/>
              <w:jc w:val="both"/>
              <w:rPr>
                <w:rFonts w:ascii="Times New Roman" w:cs="Times New Roman" w:eastAsia="仿宋" w:hAnsi="Times New Roman"/>
                <w:b/>
                <w:bCs/>
                <w:sz w:val="24"/>
              </w:rPr>
            </w:pPr>
            <w:r>
              <w:rPr>
                <w:rFonts w:ascii="Times New Roman" w:cs="Times New Roman" w:eastAsia="仿宋" w:hAnsi="Times New Roman"/>
                <w:b/>
                <w:bCs/>
                <w:sz w:val="24"/>
              </w:rPr>
              <w:t>提名者</w:t>
            </w:r>
          </w:p>
        </w:tc>
        <w:tc>
          <w:tcPr>
            <w:tcW w:w="4148" w:type="pct"/>
            <w:tcBorders/>
            <w:vAlign w:val="center"/>
          </w:tcPr>
          <w:p w14:paraId="612A9923">
            <w:pPr>
              <w:pStyle w:val="style0"/>
              <w:spacing w:lineRule="auto" w:line="276"/>
              <w:jc w:val="both"/>
              <w:rPr>
                <w:rFonts w:ascii="Times New Roman" w:cs="Times New Roman" w:eastAsia="仿宋" w:hAnsi="Times New Roman"/>
                <w:sz w:val="24"/>
              </w:rPr>
            </w:pPr>
            <w:r>
              <w:rPr>
                <w:rFonts w:ascii="Times New Roman" w:cs="Times New Roman" w:eastAsia="仿宋" w:hAnsi="Times New Roman"/>
                <w:sz w:val="24"/>
              </w:rPr>
              <w:t>湖北省教育厅</w:t>
            </w:r>
          </w:p>
        </w:tc>
      </w:tr>
      <w:tr w14:paraId="5C1B6D58">
        <w:tblPrEx/>
        <w:trPr>
          <w:trHeight w:val="6153" w:hRule="atLeast"/>
        </w:trPr>
        <w:tc>
          <w:tcPr>
            <w:tcW w:w="5000" w:type="pct"/>
            <w:gridSpan w:val="2"/>
            <w:tcBorders/>
          </w:tcPr>
          <w:p w14:paraId="08AC2BB7">
            <w:pPr>
              <w:pStyle w:val="style0"/>
              <w:spacing w:lineRule="auto" w:line="276"/>
              <w:rPr>
                <w:rFonts w:ascii="Times New Roman" w:cs="Times New Roman" w:eastAsia="仿宋" w:hAnsi="Times New Roman"/>
                <w:b/>
                <w:bCs/>
                <w:sz w:val="24"/>
              </w:rPr>
            </w:pPr>
            <w:r>
              <w:rPr>
                <w:rFonts w:ascii="Times New Roman" w:cs="Times New Roman" w:eastAsia="仿宋" w:hAnsi="Times New Roman"/>
                <w:b/>
                <w:bCs/>
                <w:sz w:val="24"/>
              </w:rPr>
              <w:t>提名意见：</w:t>
            </w:r>
          </w:p>
          <w:p w14:paraId="26289BF7">
            <w:pPr>
              <w:pStyle w:val="style0"/>
              <w:spacing w:lineRule="auto" w:line="276"/>
              <w:ind w:firstLine="480" w:firstLineChars="200"/>
              <w:rPr>
                <w:rFonts w:ascii="Times New Roman" w:cs="Times New Roman" w:eastAsia="仿宋" w:hAnsi="Times New Roman"/>
                <w:sz w:val="24"/>
              </w:rPr>
            </w:pPr>
            <w:r>
              <w:rPr>
                <w:rFonts w:ascii="Times New Roman" w:cs="Times New Roman" w:eastAsia="仿宋" w:hAnsi="Times New Roman"/>
                <w:sz w:val="24"/>
              </w:rPr>
              <w:t>压电</w:t>
            </w:r>
            <w:r>
              <w:rPr>
                <w:rFonts w:ascii="Times New Roman" w:cs="Times New Roman" w:eastAsia="仿宋" w:hAnsi="Times New Roman"/>
                <w:sz w:val="24"/>
              </w:rPr>
              <w:t>纳米线</w:t>
            </w:r>
            <w:r>
              <w:rPr>
                <w:rFonts w:ascii="Times New Roman" w:cs="Times New Roman" w:eastAsia="仿宋" w:hAnsi="Times New Roman"/>
                <w:sz w:val="24"/>
              </w:rPr>
              <w:t>是研制高性能压力传感和多信息融合感知器件的理想载体，该项目在国家自然科学基金联合基金重点项目、重大计划培育项目、面上项目等课题的支持下，经过十余年科学探索，在压电</w:t>
            </w:r>
            <w:r>
              <w:rPr>
                <w:rFonts w:ascii="Times New Roman" w:cs="Times New Roman" w:eastAsia="仿宋" w:hAnsi="Times New Roman"/>
                <w:sz w:val="24"/>
              </w:rPr>
              <w:t>纳米线与微纳</w:t>
            </w:r>
            <w:r>
              <w:rPr>
                <w:rFonts w:ascii="Times New Roman" w:cs="Times New Roman" w:eastAsia="仿宋" w:hAnsi="Times New Roman"/>
                <w:sz w:val="24"/>
              </w:rPr>
              <w:t>器件的可控构筑与性能调控机制方面取得了一系列具有国际影响力的创新成果。</w:t>
            </w:r>
          </w:p>
          <w:p w14:paraId="7EF41530">
            <w:pPr>
              <w:pStyle w:val="style0"/>
              <w:spacing w:lineRule="auto" w:line="276"/>
              <w:ind w:firstLine="480" w:firstLineChars="200"/>
              <w:rPr>
                <w:rFonts w:ascii="Times New Roman" w:cs="Times New Roman" w:eastAsia="仿宋" w:hAnsi="Times New Roman"/>
                <w:sz w:val="24"/>
              </w:rPr>
            </w:pPr>
            <w:r>
              <w:rPr>
                <w:rFonts w:ascii="Times New Roman" w:cs="Times New Roman" w:eastAsia="仿宋" w:hAnsi="Times New Roman"/>
                <w:sz w:val="24"/>
              </w:rPr>
              <w:t>项目完成人</w:t>
            </w:r>
            <w:r>
              <w:rPr>
                <w:rFonts w:ascii="Times New Roman" w:cs="Times New Roman" w:eastAsia="仿宋" w:hAnsi="Times New Roman"/>
                <w:sz w:val="24"/>
              </w:rPr>
              <w:t>针对微纳压电</w:t>
            </w:r>
            <w:r>
              <w:rPr>
                <w:rFonts w:ascii="Times New Roman" w:cs="Times New Roman" w:eastAsia="仿宋" w:hAnsi="Times New Roman"/>
                <w:sz w:val="24"/>
              </w:rPr>
              <w:t>器件的压力传感灵敏度低、难以检测静态压力等瓶颈问题，建立了钙钛矿压电</w:t>
            </w:r>
            <w:r>
              <w:rPr>
                <w:rFonts w:ascii="Times New Roman" w:cs="Times New Roman" w:eastAsia="仿宋" w:hAnsi="Times New Roman"/>
                <w:sz w:val="24"/>
              </w:rPr>
              <w:t>纳米线取向</w:t>
            </w:r>
            <w:r>
              <w:rPr>
                <w:rFonts w:ascii="Times New Roman" w:cs="Times New Roman" w:eastAsia="仿宋" w:hAnsi="Times New Roman"/>
                <w:sz w:val="24"/>
              </w:rPr>
              <w:t>可控生长的关键工艺路径，实现了高性能、柔性化无铅压电</w:t>
            </w:r>
            <w:r>
              <w:rPr>
                <w:rFonts w:ascii="Times New Roman" w:cs="Times New Roman" w:eastAsia="仿宋" w:hAnsi="Times New Roman"/>
                <w:sz w:val="24"/>
              </w:rPr>
              <w:t>纳米线</w:t>
            </w:r>
            <w:r>
              <w:rPr>
                <w:rFonts w:ascii="Times New Roman" w:cs="Times New Roman" w:eastAsia="仿宋" w:hAnsi="Times New Roman"/>
                <w:sz w:val="24"/>
              </w:rPr>
              <w:t>的阵列化可控制备；提出了基于</w:t>
            </w:r>
            <w:r>
              <w:rPr>
                <w:rFonts w:ascii="Times New Roman" w:cs="Times New Roman" w:eastAsia="仿宋" w:hAnsi="Times New Roman"/>
                <w:sz w:val="24"/>
              </w:rPr>
              <w:t>A</w:t>
            </w:r>
            <w:r>
              <w:rPr>
                <w:rFonts w:ascii="Times New Roman" w:cs="Times New Roman" w:eastAsia="仿宋" w:hAnsi="Times New Roman"/>
                <w:sz w:val="24"/>
              </w:rPr>
              <w:t>位缺陷协同调制</w:t>
            </w:r>
            <w:r>
              <w:rPr>
                <w:rFonts w:ascii="Times New Roman" w:cs="Times New Roman" w:eastAsia="仿宋" w:hAnsi="Times New Roman"/>
                <w:sz w:val="24"/>
              </w:rPr>
              <w:t>纳米线</w:t>
            </w:r>
            <w:r>
              <w:rPr>
                <w:rFonts w:ascii="Times New Roman" w:cs="Times New Roman" w:eastAsia="仿宋" w:hAnsi="Times New Roman"/>
                <w:sz w:val="24"/>
              </w:rPr>
              <w:t>相结构、畴结构的压电性能优化策略，实现了无铅</w:t>
            </w:r>
            <w:r>
              <w:rPr>
                <w:rFonts w:ascii="Times New Roman" w:cs="Times New Roman" w:eastAsia="仿宋" w:hAnsi="Times New Roman"/>
                <w:sz w:val="24"/>
              </w:rPr>
              <w:t>纳米线压电</w:t>
            </w:r>
            <w:r>
              <w:rPr>
                <w:rFonts w:ascii="Times New Roman" w:cs="Times New Roman" w:eastAsia="仿宋" w:hAnsi="Times New Roman"/>
                <w:sz w:val="24"/>
              </w:rPr>
              <w:t>常数的显著提升；提出了压电电荷调控石墨</w:t>
            </w:r>
            <w:r>
              <w:rPr>
                <w:rFonts w:ascii="Times New Roman" w:cs="Times New Roman" w:eastAsia="仿宋" w:hAnsi="Times New Roman"/>
                <w:sz w:val="24"/>
              </w:rPr>
              <w:t>烯</w:t>
            </w:r>
            <w:r>
              <w:rPr>
                <w:rFonts w:ascii="Times New Roman" w:cs="Times New Roman" w:eastAsia="仿宋" w:hAnsi="Times New Roman"/>
                <w:sz w:val="24"/>
              </w:rPr>
              <w:t>载流子输运的压力传感新思路，构筑了兼具动</w:t>
            </w:r>
            <w:r>
              <w:rPr>
                <w:rFonts w:ascii="Times New Roman" w:cs="Times New Roman" w:eastAsia="仿宋" w:hAnsi="Times New Roman"/>
                <w:sz w:val="24"/>
              </w:rPr>
              <w:t>/</w:t>
            </w:r>
            <w:r>
              <w:rPr>
                <w:rFonts w:ascii="Times New Roman" w:cs="Times New Roman" w:eastAsia="仿宋" w:hAnsi="Times New Roman"/>
                <w:sz w:val="24"/>
              </w:rPr>
              <w:t>静态压力感知能力的高</w:t>
            </w:r>
            <w:r>
              <w:rPr>
                <w:rFonts w:ascii="Times New Roman" w:cs="Times New Roman" w:eastAsia="仿宋" w:hAnsi="Times New Roman"/>
                <w:sz w:val="24"/>
              </w:rPr>
              <w:t>灵敏度微纳传感</w:t>
            </w:r>
            <w:r>
              <w:rPr>
                <w:rFonts w:ascii="Times New Roman" w:cs="Times New Roman" w:eastAsia="仿宋" w:hAnsi="Times New Roman"/>
                <w:sz w:val="24"/>
              </w:rPr>
              <w:t>原型器件。</w:t>
            </w:r>
          </w:p>
          <w:p w14:paraId="1673683E">
            <w:pPr>
              <w:pStyle w:val="style0"/>
              <w:spacing w:lineRule="auto" w:line="276"/>
              <w:ind w:firstLine="480" w:firstLineChars="200"/>
              <w:rPr>
                <w:rFonts w:ascii="Times New Roman" w:cs="Times New Roman" w:eastAsia="仿宋" w:hAnsi="Times New Roman"/>
                <w:sz w:val="24"/>
              </w:rPr>
            </w:pPr>
            <w:r>
              <w:rPr>
                <w:rFonts w:ascii="Times New Roman" w:cs="Times New Roman" w:eastAsia="仿宋" w:hAnsi="Times New Roman"/>
                <w:sz w:val="24"/>
              </w:rPr>
              <w:t>该项目成果的特色鲜明，已在</w:t>
            </w:r>
            <w:r>
              <w:rPr>
                <w:rFonts w:ascii="Times New Roman" w:cs="Times New Roman" w:eastAsia="仿宋" w:hAnsi="Times New Roman"/>
                <w:sz w:val="24"/>
              </w:rPr>
              <w:t>ACS Nano</w:t>
            </w:r>
            <w:r>
              <w:rPr>
                <w:rFonts w:ascii="Times New Roman" w:cs="Times New Roman" w:eastAsia="仿宋" w:hAnsi="Times New Roman"/>
                <w:sz w:val="24"/>
              </w:rPr>
              <w:t>、</w:t>
            </w:r>
            <w:r>
              <w:rPr>
                <w:rFonts w:ascii="Times New Roman" w:cs="Times New Roman" w:eastAsia="仿宋" w:hAnsi="Times New Roman"/>
                <w:sz w:val="24"/>
              </w:rPr>
              <w:t>Nano Energy</w:t>
            </w:r>
            <w:r>
              <w:rPr>
                <w:rFonts w:ascii="Times New Roman" w:cs="Times New Roman" w:eastAsia="仿宋" w:hAnsi="Times New Roman"/>
                <w:sz w:val="24"/>
              </w:rPr>
              <w:t>等国际权威期刊上发表</w:t>
            </w:r>
            <w:r>
              <w:rPr>
                <w:rFonts w:ascii="Times New Roman" w:cs="Times New Roman" w:eastAsia="仿宋" w:hAnsi="Times New Roman"/>
                <w:sz w:val="24"/>
              </w:rPr>
              <w:t>50</w:t>
            </w:r>
            <w:r>
              <w:rPr>
                <w:rFonts w:ascii="Times New Roman" w:cs="Times New Roman" w:eastAsia="仿宋" w:hAnsi="Times New Roman"/>
                <w:sz w:val="24"/>
              </w:rPr>
              <w:t>余篇高水平论文，总引用</w:t>
            </w:r>
            <w:r>
              <w:rPr>
                <w:rFonts w:ascii="Times New Roman" w:cs="Times New Roman" w:eastAsia="仿宋" w:hAnsi="Times New Roman"/>
                <w:sz w:val="24"/>
              </w:rPr>
              <w:t>2950</w:t>
            </w:r>
            <w:r>
              <w:rPr>
                <w:rFonts w:ascii="Times New Roman" w:cs="Times New Roman" w:eastAsia="仿宋" w:hAnsi="Times New Roman"/>
                <w:sz w:val="24"/>
              </w:rPr>
              <w:t>余次，其中</w:t>
            </w:r>
            <w:r>
              <w:rPr>
                <w:rFonts w:ascii="Times New Roman" w:cs="Times New Roman" w:eastAsia="仿宋" w:hAnsi="Times New Roman"/>
                <w:sz w:val="24"/>
              </w:rPr>
              <w:t>3</w:t>
            </w:r>
            <w:r>
              <w:rPr>
                <w:rFonts w:ascii="Times New Roman" w:cs="Times New Roman" w:eastAsia="仿宋" w:hAnsi="Times New Roman"/>
                <w:sz w:val="24"/>
              </w:rPr>
              <w:t>篇入选</w:t>
            </w:r>
            <w:r>
              <w:rPr>
                <w:rFonts w:ascii="Times New Roman" w:cs="Times New Roman" w:eastAsia="仿宋" w:hAnsi="Times New Roman"/>
                <w:sz w:val="24"/>
              </w:rPr>
              <w:t>ESI</w:t>
            </w:r>
            <w:r>
              <w:rPr>
                <w:rFonts w:ascii="Times New Roman" w:cs="Times New Roman" w:eastAsia="仿宋" w:hAnsi="Times New Roman"/>
                <w:sz w:val="24"/>
              </w:rPr>
              <w:t>高被引论文；</w:t>
            </w:r>
            <w:r>
              <w:rPr>
                <w:rFonts w:ascii="Times New Roman" w:cs="Times New Roman" w:eastAsia="仿宋" w:hAnsi="Times New Roman"/>
                <w:sz w:val="24"/>
              </w:rPr>
              <w:t>5</w:t>
            </w:r>
            <w:r>
              <w:rPr>
                <w:rFonts w:ascii="Times New Roman" w:cs="Times New Roman" w:eastAsia="仿宋" w:hAnsi="Times New Roman"/>
                <w:sz w:val="24"/>
              </w:rPr>
              <w:t>篇代表性论文的他引总计</w:t>
            </w:r>
            <w:r>
              <w:rPr>
                <w:rFonts w:ascii="Times New Roman" w:cs="Times New Roman" w:eastAsia="仿宋" w:hAnsi="Times New Roman"/>
                <w:sz w:val="24"/>
              </w:rPr>
              <w:t>709</w:t>
            </w:r>
            <w:r>
              <w:rPr>
                <w:rFonts w:ascii="Times New Roman" w:cs="Times New Roman" w:eastAsia="仿宋" w:hAnsi="Times New Roman"/>
                <w:sz w:val="24"/>
              </w:rPr>
              <w:t>次，单篇最高引用</w:t>
            </w:r>
            <w:r>
              <w:rPr>
                <w:rFonts w:ascii="Times New Roman" w:cs="Times New Roman" w:eastAsia="仿宋" w:hAnsi="Times New Roman"/>
                <w:sz w:val="24"/>
              </w:rPr>
              <w:t>533</w:t>
            </w:r>
            <w:r>
              <w:rPr>
                <w:rFonts w:ascii="Times New Roman" w:cs="Times New Roman" w:eastAsia="仿宋" w:hAnsi="Times New Roman"/>
                <w:sz w:val="24"/>
              </w:rPr>
              <w:t>次，取得研究成果得到国际学术界的广泛关注和高度评价，为发展高性能柔性压电材料与器件开辟了新路径，推进了压电纳米材料</w:t>
            </w:r>
            <w:r>
              <w:rPr>
                <w:rFonts w:ascii="Times New Roman" w:cs="Times New Roman" w:eastAsia="仿宋" w:hAnsi="Times New Roman"/>
                <w:sz w:val="24"/>
              </w:rPr>
              <w:t>与微纳器件</w:t>
            </w:r>
            <w:r>
              <w:rPr>
                <w:rFonts w:ascii="Times New Roman" w:cs="Times New Roman" w:eastAsia="仿宋" w:hAnsi="Times New Roman"/>
                <w:sz w:val="24"/>
              </w:rPr>
              <w:t>的研究进程，提升了我国低维压电纳米材料与器件在国际学术界的影响力。</w:t>
            </w:r>
          </w:p>
          <w:p w14:paraId="04B98477">
            <w:pPr>
              <w:pStyle w:val="style0"/>
              <w:spacing w:lineRule="auto" w:line="276"/>
              <w:ind w:firstLine="480" w:firstLineChars="200"/>
              <w:rPr>
                <w:rFonts w:ascii="Times New Roman" w:cs="Times New Roman" w:eastAsia="仿宋" w:hAnsi="Times New Roman" w:hint="eastAsia"/>
                <w:sz w:val="24"/>
              </w:rPr>
            </w:pPr>
            <w:r>
              <w:rPr>
                <w:rFonts w:ascii="Times New Roman" w:cs="Times New Roman" w:eastAsia="仿宋" w:hAnsi="Times New Roman"/>
                <w:sz w:val="24"/>
              </w:rPr>
              <w:t>提名该项目为</w:t>
            </w:r>
            <w:r>
              <w:rPr>
                <w:rFonts w:ascii="Times New Roman" w:cs="Times New Roman" w:eastAsia="仿宋" w:hAnsi="Times New Roman"/>
                <w:sz w:val="24"/>
              </w:rPr>
              <w:t>2026</w:t>
            </w:r>
            <w:r>
              <w:rPr>
                <w:rFonts w:ascii="Times New Roman" w:cs="Times New Roman" w:eastAsia="仿宋" w:hAnsi="Times New Roman"/>
                <w:sz w:val="24"/>
              </w:rPr>
              <w:t>年度湖北省自然科学奖一等奖</w:t>
            </w:r>
            <w:r>
              <w:rPr>
                <w:rFonts w:ascii="Times New Roman" w:cs="Times New Roman" w:eastAsia="仿宋" w:hAnsi="Times New Roman"/>
                <w:sz w:val="24"/>
              </w:rPr>
              <w:t>。</w:t>
            </w:r>
          </w:p>
        </w:tc>
      </w:tr>
      <w:tr w14:paraId="3D36D992">
        <w:tblPrEx/>
        <w:trPr>
          <w:trHeight w:val="5377" w:hRule="atLeast"/>
        </w:trPr>
        <w:tc>
          <w:tcPr>
            <w:tcW w:w="5000" w:type="pct"/>
            <w:gridSpan w:val="2"/>
            <w:tcBorders/>
          </w:tcPr>
          <w:p w14:paraId="4146DC2C">
            <w:pPr>
              <w:pStyle w:val="style0"/>
              <w:spacing w:lineRule="auto" w:line="276"/>
              <w:rPr>
                <w:rFonts w:ascii="Times New Roman" w:cs="Times New Roman" w:eastAsia="仿宋" w:hAnsi="Times New Roman"/>
                <w:b/>
                <w:bCs/>
                <w:sz w:val="24"/>
              </w:rPr>
            </w:pPr>
            <w:r>
              <w:rPr>
                <w:rFonts w:ascii="Times New Roman" w:cs="Times New Roman" w:eastAsia="仿宋" w:hAnsi="Times New Roman"/>
                <w:b/>
                <w:bCs/>
                <w:sz w:val="24"/>
              </w:rPr>
              <w:t>项目简介：</w:t>
            </w:r>
          </w:p>
          <w:p w14:paraId="0A7DD73C">
            <w:pPr>
              <w:pStyle w:val="style0"/>
              <w:spacing w:lineRule="auto" w:line="276"/>
              <w:ind w:firstLine="480" w:firstLineChars="200"/>
              <w:rPr>
                <w:rFonts w:ascii="Times New Roman" w:cs="Times New Roman" w:eastAsia="仿宋" w:hAnsi="Times New Roman"/>
                <w:sz w:val="24"/>
              </w:rPr>
            </w:pPr>
            <w:r>
              <w:rPr>
                <w:rFonts w:ascii="Times New Roman" w:cs="Times New Roman" w:eastAsia="仿宋" w:hAnsi="Times New Roman"/>
                <w:sz w:val="24"/>
              </w:rPr>
              <w:t>压电材料与器件可实现机械能和电能的相互转换，是构建智能感知等新一代信息技术系统的核心硬件之一。然而，基于铅基陶瓷或薄膜的传统压电器件，因固有生物毒性与刚性特征，制约了在生物医疗、柔性电子及人机交互等领域的应用。压电</w:t>
            </w:r>
            <w:r>
              <w:rPr>
                <w:rFonts w:ascii="Times New Roman" w:cs="Times New Roman" w:eastAsia="仿宋" w:hAnsi="Times New Roman"/>
                <w:sz w:val="24"/>
              </w:rPr>
              <w:t>纳米线</w:t>
            </w:r>
            <w:r>
              <w:rPr>
                <w:rFonts w:ascii="Times New Roman" w:cs="Times New Roman" w:eastAsia="仿宋" w:hAnsi="Times New Roman"/>
                <w:sz w:val="24"/>
              </w:rPr>
              <w:t>的一维仿生触须结构赋予其优异的柔性和弹性，可实现对微小外力的高灵敏响应，是实现高性能柔性压力感知的理想载体。然而，生物相容的无铅压电</w:t>
            </w:r>
            <w:r>
              <w:rPr>
                <w:rFonts w:ascii="Times New Roman" w:cs="Times New Roman" w:eastAsia="仿宋" w:hAnsi="Times New Roman"/>
                <w:sz w:val="24"/>
              </w:rPr>
              <w:t>纳米线及其微纳</w:t>
            </w:r>
            <w:r>
              <w:rPr>
                <w:rFonts w:ascii="Times New Roman" w:cs="Times New Roman" w:eastAsia="仿宋" w:hAnsi="Times New Roman"/>
                <w:sz w:val="24"/>
              </w:rPr>
              <w:t>器件仍面临生长制备可控性差、压电常数与灵敏度低、静态压力检测能力缺失等瓶颈问题，长期阻碍其实用化进程。针对上述挑战，项目围绕</w:t>
            </w:r>
            <w:r>
              <w:rPr>
                <w:rFonts w:ascii="Times New Roman" w:cs="Times New Roman" w:eastAsia="仿宋" w:hAnsi="Times New Roman"/>
                <w:sz w:val="24"/>
              </w:rPr>
              <w:t>“</w:t>
            </w:r>
            <w:r>
              <w:rPr>
                <w:rFonts w:ascii="Times New Roman" w:cs="Times New Roman" w:eastAsia="仿宋" w:hAnsi="Times New Roman"/>
                <w:sz w:val="24"/>
              </w:rPr>
              <w:t>材料</w:t>
            </w:r>
            <w:r>
              <w:rPr>
                <w:rFonts w:ascii="Times New Roman" w:cs="Times New Roman" w:eastAsia="仿宋" w:hAnsi="Times New Roman"/>
                <w:sz w:val="24"/>
              </w:rPr>
              <w:t>-</w:t>
            </w:r>
            <w:r>
              <w:rPr>
                <w:rFonts w:ascii="Times New Roman" w:cs="Times New Roman" w:eastAsia="仿宋" w:hAnsi="Times New Roman"/>
                <w:sz w:val="24"/>
              </w:rPr>
              <w:t>器件</w:t>
            </w:r>
            <w:r>
              <w:rPr>
                <w:rFonts w:ascii="Times New Roman" w:cs="Times New Roman" w:eastAsia="仿宋" w:hAnsi="Times New Roman"/>
                <w:sz w:val="24"/>
              </w:rPr>
              <w:t>-</w:t>
            </w:r>
            <w:r>
              <w:rPr>
                <w:rFonts w:ascii="Times New Roman" w:cs="Times New Roman" w:eastAsia="仿宋" w:hAnsi="Times New Roman"/>
                <w:sz w:val="24"/>
              </w:rPr>
              <w:t>性能</w:t>
            </w:r>
            <w:r>
              <w:rPr>
                <w:rFonts w:ascii="Times New Roman" w:cs="Times New Roman" w:eastAsia="仿宋" w:hAnsi="Times New Roman"/>
                <w:sz w:val="24"/>
              </w:rPr>
              <w:t>”</w:t>
            </w:r>
            <w:r>
              <w:rPr>
                <w:rFonts w:ascii="Times New Roman" w:cs="Times New Roman" w:eastAsia="仿宋" w:hAnsi="Times New Roman"/>
                <w:sz w:val="24"/>
              </w:rPr>
              <w:t>协同调控机制，历经十余年持续攻关，在压电</w:t>
            </w:r>
            <w:r>
              <w:rPr>
                <w:rFonts w:ascii="Times New Roman" w:cs="Times New Roman" w:eastAsia="仿宋" w:hAnsi="Times New Roman"/>
                <w:sz w:val="24"/>
              </w:rPr>
              <w:t>纳米线与微纳</w:t>
            </w:r>
            <w:r>
              <w:rPr>
                <w:rFonts w:ascii="Times New Roman" w:cs="Times New Roman" w:eastAsia="仿宋" w:hAnsi="Times New Roman"/>
                <w:sz w:val="24"/>
              </w:rPr>
              <w:t>器件的可控制备、性能优化和器件创新等方面取得系统性突破。主要科学发现如下：</w:t>
            </w:r>
          </w:p>
          <w:p w14:paraId="18B6D75D">
            <w:pPr>
              <w:pStyle w:val="style0"/>
              <w:numPr>
                <w:ilvl w:val="0"/>
                <w:numId w:val="1"/>
              </w:numPr>
              <w:spacing w:lineRule="auto" w:line="276"/>
              <w:ind w:left="26" w:firstLine="463" w:firstLineChars="193"/>
              <w:rPr>
                <w:rFonts w:ascii="Times New Roman" w:cs="Times New Roman" w:eastAsia="仿宋" w:hAnsi="Times New Roman"/>
                <w:sz w:val="24"/>
              </w:rPr>
            </w:pPr>
            <w:r>
              <w:rPr>
                <w:rFonts w:ascii="Times New Roman" w:cs="Times New Roman" w:eastAsia="仿宋" w:hAnsi="Times New Roman"/>
                <w:sz w:val="24"/>
              </w:rPr>
              <w:t>探明了铌酸钾钠等钙钛矿压电</w:t>
            </w:r>
            <w:r>
              <w:rPr>
                <w:rFonts w:ascii="Times New Roman" w:cs="Times New Roman" w:eastAsia="仿宋" w:hAnsi="Times New Roman"/>
                <w:sz w:val="24"/>
              </w:rPr>
              <w:t>纳米线</w:t>
            </w:r>
            <w:r>
              <w:rPr>
                <w:rFonts w:ascii="Times New Roman" w:cs="Times New Roman" w:eastAsia="仿宋" w:hAnsi="Times New Roman"/>
                <w:sz w:val="24"/>
              </w:rPr>
              <w:t>“</w:t>
            </w:r>
            <w:r>
              <w:rPr>
                <w:rFonts w:ascii="Times New Roman" w:cs="Times New Roman" w:eastAsia="仿宋" w:hAnsi="Times New Roman"/>
                <w:sz w:val="24"/>
              </w:rPr>
              <w:t>取向附生</w:t>
            </w:r>
            <w:r>
              <w:rPr>
                <w:rFonts w:ascii="Times New Roman" w:cs="Times New Roman" w:eastAsia="仿宋" w:hAnsi="Times New Roman"/>
                <w:sz w:val="24"/>
              </w:rPr>
              <w:t>”</w:t>
            </w:r>
            <w:r>
              <w:rPr>
                <w:rFonts w:ascii="Times New Roman" w:cs="Times New Roman" w:eastAsia="仿宋" w:hAnsi="Times New Roman"/>
                <w:sz w:val="24"/>
              </w:rPr>
              <w:t>生长的水热合成工艺窗口，提出了</w:t>
            </w:r>
            <w:r>
              <w:rPr>
                <w:rFonts w:ascii="Times New Roman" w:cs="Times New Roman" w:eastAsia="仿宋" w:hAnsi="Times New Roman"/>
                <w:sz w:val="24"/>
              </w:rPr>
              <w:t>“</w:t>
            </w:r>
            <w:r>
              <w:rPr>
                <w:rFonts w:ascii="Times New Roman" w:cs="Times New Roman" w:eastAsia="仿宋" w:hAnsi="Times New Roman"/>
                <w:sz w:val="24"/>
              </w:rPr>
              <w:t>衬底取向</w:t>
            </w:r>
            <w:r>
              <w:rPr>
                <w:rFonts w:ascii="Times New Roman" w:cs="Times New Roman" w:eastAsia="仿宋" w:hAnsi="Times New Roman"/>
                <w:sz w:val="24"/>
              </w:rPr>
              <w:t>”</w:t>
            </w:r>
            <w:r>
              <w:rPr>
                <w:rFonts w:ascii="Times New Roman" w:cs="Times New Roman" w:eastAsia="仿宋" w:hAnsi="Times New Roman"/>
                <w:sz w:val="24"/>
              </w:rPr>
              <w:t>和</w:t>
            </w:r>
            <w:r>
              <w:rPr>
                <w:rFonts w:ascii="Times New Roman" w:cs="Times New Roman" w:eastAsia="仿宋" w:hAnsi="Times New Roman"/>
                <w:sz w:val="24"/>
              </w:rPr>
              <w:t>“</w:t>
            </w:r>
            <w:r>
              <w:rPr>
                <w:rFonts w:ascii="Times New Roman" w:cs="Times New Roman" w:eastAsia="仿宋" w:hAnsi="Times New Roman"/>
                <w:sz w:val="24"/>
              </w:rPr>
              <w:t>晶格失配</w:t>
            </w:r>
            <w:r>
              <w:rPr>
                <w:rFonts w:ascii="Times New Roman" w:cs="Times New Roman" w:eastAsia="仿宋" w:hAnsi="Times New Roman"/>
                <w:sz w:val="24"/>
              </w:rPr>
              <w:t>”</w:t>
            </w:r>
            <w:r>
              <w:rPr>
                <w:rFonts w:ascii="Times New Roman" w:cs="Times New Roman" w:eastAsia="仿宋" w:hAnsi="Times New Roman"/>
                <w:sz w:val="24"/>
              </w:rPr>
              <w:t>协同驱动的</w:t>
            </w:r>
            <w:r>
              <w:rPr>
                <w:rFonts w:ascii="Times New Roman" w:cs="Times New Roman" w:eastAsia="仿宋" w:hAnsi="Times New Roman"/>
                <w:sz w:val="24"/>
              </w:rPr>
              <w:t>纳米线取向</w:t>
            </w:r>
            <w:r>
              <w:rPr>
                <w:rFonts w:ascii="Times New Roman" w:cs="Times New Roman" w:eastAsia="仿宋" w:hAnsi="Times New Roman"/>
                <w:sz w:val="24"/>
              </w:rPr>
              <w:t>生长动力学机制，建立了铌酸钾钠无铅压电</w:t>
            </w:r>
            <w:r>
              <w:rPr>
                <w:rFonts w:ascii="Times New Roman" w:cs="Times New Roman" w:eastAsia="仿宋" w:hAnsi="Times New Roman"/>
                <w:sz w:val="24"/>
              </w:rPr>
              <w:t>纳米线</w:t>
            </w:r>
            <w:r>
              <w:rPr>
                <w:rFonts w:ascii="Times New Roman" w:cs="Times New Roman" w:eastAsia="仿宋" w:hAnsi="Times New Roman"/>
                <w:sz w:val="24"/>
              </w:rPr>
              <w:t>图形化阵列生长的可控工艺体系，为</w:t>
            </w:r>
            <w:r>
              <w:rPr>
                <w:rFonts w:ascii="Times New Roman" w:cs="Times New Roman" w:eastAsia="仿宋" w:hAnsi="Times New Roman"/>
                <w:sz w:val="24"/>
              </w:rPr>
              <w:t>纳米线基</w:t>
            </w:r>
            <w:r>
              <w:rPr>
                <w:rFonts w:ascii="Times New Roman" w:cs="Times New Roman" w:eastAsia="仿宋" w:hAnsi="Times New Roman"/>
                <w:sz w:val="24"/>
              </w:rPr>
              <w:t>压电器件的可控构筑奠定基础。</w:t>
            </w:r>
          </w:p>
          <w:p w14:paraId="3970D7F6">
            <w:pPr>
              <w:pStyle w:val="style0"/>
              <w:numPr>
                <w:ilvl w:val="0"/>
                <w:numId w:val="1"/>
              </w:numPr>
              <w:spacing w:lineRule="auto" w:line="276"/>
              <w:ind w:left="26" w:firstLine="463" w:firstLineChars="193"/>
              <w:rPr>
                <w:rFonts w:ascii="Times New Roman" w:cs="Times New Roman" w:eastAsia="仿宋" w:hAnsi="Times New Roman"/>
                <w:sz w:val="24"/>
              </w:rPr>
            </w:pPr>
            <w:r>
              <w:rPr>
                <w:rFonts w:ascii="Times New Roman" w:cs="Times New Roman" w:eastAsia="仿宋" w:hAnsi="Times New Roman"/>
                <w:sz w:val="24"/>
              </w:rPr>
              <w:t>发现了铌酸钾钠等无铅压电</w:t>
            </w:r>
            <w:r>
              <w:rPr>
                <w:rFonts w:ascii="Times New Roman" w:cs="Times New Roman" w:eastAsia="仿宋" w:hAnsi="Times New Roman"/>
                <w:sz w:val="24"/>
              </w:rPr>
              <w:t>纳米线</w:t>
            </w:r>
            <w:r>
              <w:rPr>
                <w:rFonts w:ascii="Times New Roman" w:cs="Times New Roman" w:eastAsia="仿宋" w:hAnsi="Times New Roman"/>
                <w:sz w:val="24"/>
              </w:rPr>
              <w:t>由</w:t>
            </w:r>
            <w:r>
              <w:rPr>
                <w:rFonts w:ascii="Times New Roman" w:cs="Times New Roman" w:eastAsia="仿宋" w:hAnsi="Times New Roman"/>
                <w:sz w:val="24"/>
              </w:rPr>
              <w:t>A</w:t>
            </w:r>
            <w:r>
              <w:rPr>
                <w:rFonts w:ascii="Times New Roman" w:cs="Times New Roman" w:eastAsia="仿宋" w:hAnsi="Times New Roman"/>
                <w:sz w:val="24"/>
              </w:rPr>
              <w:t>位阳离子缺陷诱导的相结构与畴结构转变行为，提出了基于相结构</w:t>
            </w:r>
            <w:r>
              <w:rPr>
                <w:rFonts w:ascii="Times New Roman" w:cs="Times New Roman" w:eastAsia="仿宋" w:hAnsi="Times New Roman"/>
                <w:sz w:val="24"/>
              </w:rPr>
              <w:t>-</w:t>
            </w:r>
            <w:r>
              <w:rPr>
                <w:rFonts w:ascii="Times New Roman" w:cs="Times New Roman" w:eastAsia="仿宋" w:hAnsi="Times New Roman"/>
                <w:sz w:val="24"/>
              </w:rPr>
              <w:t>畴结构协同调控的</w:t>
            </w:r>
            <w:r>
              <w:rPr>
                <w:rFonts w:ascii="Times New Roman" w:cs="Times New Roman" w:eastAsia="仿宋" w:hAnsi="Times New Roman"/>
                <w:sz w:val="24"/>
              </w:rPr>
              <w:t>纳米线</w:t>
            </w:r>
            <w:r>
              <w:rPr>
                <w:rFonts w:ascii="Times New Roman" w:cs="Times New Roman" w:eastAsia="仿宋" w:hAnsi="Times New Roman"/>
                <w:sz w:val="24"/>
              </w:rPr>
              <w:t>压电性能优化策略，显著提升了无铅压电</w:t>
            </w:r>
            <w:r>
              <w:rPr>
                <w:rFonts w:ascii="Times New Roman" w:cs="Times New Roman" w:eastAsia="仿宋" w:hAnsi="Times New Roman"/>
                <w:sz w:val="24"/>
              </w:rPr>
              <w:t>纳米线</w:t>
            </w:r>
            <w:r>
              <w:rPr>
                <w:rFonts w:ascii="Times New Roman" w:cs="Times New Roman" w:eastAsia="仿宋" w:hAnsi="Times New Roman"/>
                <w:sz w:val="24"/>
              </w:rPr>
              <w:t>的压电性能，解决其压电常数低、压力传感灵敏度差的瓶颈问题。</w:t>
            </w:r>
          </w:p>
          <w:p w14:paraId="3919D5A7">
            <w:pPr>
              <w:pStyle w:val="style0"/>
              <w:numPr>
                <w:ilvl w:val="0"/>
                <w:numId w:val="1"/>
              </w:numPr>
              <w:spacing w:lineRule="auto" w:line="276"/>
              <w:ind w:left="26" w:firstLine="463" w:firstLineChars="193"/>
              <w:rPr>
                <w:rFonts w:ascii="Times New Roman" w:cs="Times New Roman" w:eastAsia="仿宋" w:hAnsi="Times New Roman"/>
                <w:sz w:val="24"/>
              </w:rPr>
            </w:pPr>
            <w:r>
              <w:rPr>
                <w:rFonts w:ascii="Times New Roman" w:cs="Times New Roman" w:eastAsia="仿宋" w:hAnsi="Times New Roman"/>
                <w:sz w:val="24"/>
              </w:rPr>
              <w:t>发现了压电</w:t>
            </w:r>
            <w:r>
              <w:rPr>
                <w:rFonts w:ascii="Times New Roman" w:cs="Times New Roman" w:eastAsia="仿宋" w:hAnsi="Times New Roman"/>
                <w:sz w:val="24"/>
              </w:rPr>
              <w:t>纳米线</w:t>
            </w:r>
            <w:r>
              <w:rPr>
                <w:rFonts w:ascii="Times New Roman" w:cs="Times New Roman" w:eastAsia="仿宋" w:hAnsi="Times New Roman"/>
                <w:sz w:val="24"/>
              </w:rPr>
              <w:t>-</w:t>
            </w:r>
            <w:r>
              <w:rPr>
                <w:rFonts w:ascii="Times New Roman" w:cs="Times New Roman" w:eastAsia="仿宋" w:hAnsi="Times New Roman"/>
                <w:sz w:val="24"/>
              </w:rPr>
              <w:t>石墨</w:t>
            </w:r>
            <w:r>
              <w:rPr>
                <w:rFonts w:ascii="Times New Roman" w:cs="Times New Roman" w:eastAsia="仿宋" w:hAnsi="Times New Roman"/>
                <w:sz w:val="24"/>
              </w:rPr>
              <w:t>烯</w:t>
            </w:r>
            <w:r>
              <w:rPr>
                <w:rFonts w:ascii="Times New Roman" w:cs="Times New Roman" w:eastAsia="仿宋" w:hAnsi="Times New Roman"/>
                <w:sz w:val="24"/>
              </w:rPr>
              <w:t>界面由极化电荷诱导的载流子散射效应，提出了压电电荷调控二维电输运的压力传感新思路，解决了传统压电材料无法连续检测静态压力的固有难题，实现了压电驱动的高灵敏动</w:t>
            </w:r>
            <w:r>
              <w:rPr>
                <w:rFonts w:ascii="Times New Roman" w:cs="Times New Roman" w:eastAsia="仿宋" w:hAnsi="Times New Roman"/>
                <w:sz w:val="24"/>
              </w:rPr>
              <w:t>/</w:t>
            </w:r>
            <w:r>
              <w:rPr>
                <w:rFonts w:ascii="Times New Roman" w:cs="Times New Roman" w:eastAsia="仿宋" w:hAnsi="Times New Roman"/>
                <w:sz w:val="24"/>
              </w:rPr>
              <w:t>静态压力感知，为发展</w:t>
            </w:r>
            <w:r>
              <w:rPr>
                <w:rFonts w:ascii="Times New Roman" w:cs="Times New Roman" w:eastAsia="仿宋" w:hAnsi="Times New Roman"/>
                <w:sz w:val="24"/>
              </w:rPr>
              <w:t>纳米线基</w:t>
            </w:r>
            <w:r>
              <w:rPr>
                <w:rFonts w:ascii="Times New Roman" w:cs="Times New Roman" w:eastAsia="仿宋" w:hAnsi="Times New Roman"/>
                <w:sz w:val="24"/>
              </w:rPr>
              <w:t>柔性可穿戴健康监测器件建立新途径。</w:t>
            </w:r>
          </w:p>
          <w:p w14:paraId="38234C67">
            <w:pPr>
              <w:pStyle w:val="style0"/>
              <w:spacing w:lineRule="auto" w:line="276"/>
              <w:ind w:firstLine="480" w:firstLineChars="200"/>
              <w:rPr>
                <w:rFonts w:ascii="Times New Roman" w:cs="Times New Roman" w:eastAsia="仿宋" w:hAnsi="Times New Roman" w:hint="eastAsia"/>
                <w:sz w:val="24"/>
              </w:rPr>
            </w:pPr>
            <w:r>
              <w:rPr>
                <w:rFonts w:ascii="Times New Roman" w:cs="Times New Roman" w:eastAsia="仿宋" w:hAnsi="Times New Roman"/>
                <w:sz w:val="24"/>
              </w:rPr>
              <w:t>项目成果在国际重要期刊上发表论文</w:t>
            </w:r>
            <w:r>
              <w:rPr>
                <w:rFonts w:ascii="Times New Roman" w:cs="Times New Roman" w:eastAsia="仿宋" w:hAnsi="Times New Roman"/>
                <w:sz w:val="24"/>
              </w:rPr>
              <w:t>52</w:t>
            </w:r>
            <w:r>
              <w:rPr>
                <w:rFonts w:ascii="Times New Roman" w:cs="Times New Roman" w:eastAsia="仿宋" w:hAnsi="Times New Roman"/>
                <w:sz w:val="24"/>
              </w:rPr>
              <w:t>篇，总引用</w:t>
            </w:r>
            <w:r>
              <w:rPr>
                <w:rFonts w:ascii="Times New Roman" w:cs="Times New Roman" w:eastAsia="仿宋" w:hAnsi="Times New Roman"/>
                <w:sz w:val="24"/>
              </w:rPr>
              <w:t>2959</w:t>
            </w:r>
            <w:r>
              <w:rPr>
                <w:rFonts w:ascii="Times New Roman" w:cs="Times New Roman" w:eastAsia="仿宋" w:hAnsi="Times New Roman"/>
                <w:sz w:val="24"/>
              </w:rPr>
              <w:t>次，</w:t>
            </w:r>
            <w:r>
              <w:rPr>
                <w:rFonts w:ascii="Times New Roman" w:cs="Times New Roman" w:eastAsia="仿宋" w:hAnsi="Times New Roman"/>
                <w:sz w:val="24"/>
              </w:rPr>
              <w:t>3</w:t>
            </w:r>
            <w:r>
              <w:rPr>
                <w:rFonts w:ascii="Times New Roman" w:cs="Times New Roman" w:eastAsia="仿宋" w:hAnsi="Times New Roman"/>
                <w:sz w:val="24"/>
              </w:rPr>
              <w:t>篇入选</w:t>
            </w:r>
            <w:r>
              <w:rPr>
                <w:rFonts w:ascii="Times New Roman" w:cs="Times New Roman" w:eastAsia="仿宋" w:hAnsi="Times New Roman"/>
                <w:sz w:val="24"/>
              </w:rPr>
              <w:t>ESI</w:t>
            </w:r>
            <w:r>
              <w:rPr>
                <w:rFonts w:ascii="Times New Roman" w:cs="Times New Roman" w:eastAsia="仿宋" w:hAnsi="Times New Roman"/>
                <w:sz w:val="24"/>
              </w:rPr>
              <w:t>高被引论文。</w:t>
            </w:r>
            <w:r>
              <w:rPr>
                <w:rFonts w:ascii="Times New Roman" w:cs="Times New Roman" w:eastAsia="仿宋" w:hAnsi="Times New Roman"/>
                <w:sz w:val="24"/>
              </w:rPr>
              <w:t>5</w:t>
            </w:r>
            <w:r>
              <w:rPr>
                <w:rFonts w:ascii="Times New Roman" w:cs="Times New Roman" w:eastAsia="仿宋" w:hAnsi="Times New Roman"/>
                <w:sz w:val="24"/>
              </w:rPr>
              <w:t>篇代表性论文分别发表于</w:t>
            </w:r>
            <w:r>
              <w:rPr>
                <w:rFonts w:ascii="Times New Roman" w:cs="Times New Roman" w:eastAsia="仿宋" w:hAnsi="Times New Roman"/>
                <w:sz w:val="24"/>
              </w:rPr>
              <w:t>ACS Nano</w:t>
            </w:r>
            <w:r>
              <w:rPr>
                <w:rFonts w:ascii="Times New Roman" w:cs="Times New Roman" w:eastAsia="仿宋" w:hAnsi="Times New Roman"/>
                <w:sz w:val="24"/>
              </w:rPr>
              <w:t>、</w:t>
            </w:r>
            <w:r>
              <w:rPr>
                <w:rFonts w:ascii="Times New Roman" w:cs="Times New Roman" w:eastAsia="仿宋" w:hAnsi="Times New Roman"/>
                <w:sz w:val="24"/>
              </w:rPr>
              <w:t>Nano Energy</w:t>
            </w:r>
            <w:r>
              <w:rPr>
                <w:rFonts w:ascii="Times New Roman" w:cs="Times New Roman" w:eastAsia="仿宋" w:hAnsi="Times New Roman"/>
                <w:sz w:val="24"/>
              </w:rPr>
              <w:t>、</w:t>
            </w:r>
            <w:r>
              <w:rPr>
                <w:rFonts w:ascii="Times New Roman" w:cs="Times New Roman" w:eastAsia="仿宋" w:hAnsi="Times New Roman"/>
                <w:sz w:val="24"/>
              </w:rPr>
              <w:t>CrystEngComm</w:t>
            </w:r>
            <w:r>
              <w:rPr>
                <w:rFonts w:ascii="Times New Roman" w:cs="Times New Roman" w:eastAsia="仿宋" w:hAnsi="Times New Roman"/>
                <w:sz w:val="24"/>
              </w:rPr>
              <w:t>、</w:t>
            </w:r>
            <w:r>
              <w:rPr>
                <w:rFonts w:ascii="Times New Roman" w:cs="Times New Roman" w:eastAsia="仿宋" w:hAnsi="Times New Roman"/>
                <w:sz w:val="24"/>
              </w:rPr>
              <w:t>Sci. China Mater.</w:t>
            </w:r>
            <w:r>
              <w:rPr>
                <w:rFonts w:ascii="Times New Roman" w:cs="Times New Roman" w:eastAsia="仿宋" w:hAnsi="Times New Roman"/>
                <w:sz w:val="24"/>
              </w:rPr>
              <w:t>和</w:t>
            </w:r>
            <w:r>
              <w:rPr>
                <w:rFonts w:ascii="Times New Roman" w:cs="Times New Roman" w:eastAsia="仿宋" w:hAnsi="Times New Roman"/>
                <w:sz w:val="24"/>
              </w:rPr>
              <w:t>J. Mater. Sci. Technol.</w:t>
            </w:r>
            <w:r>
              <w:rPr>
                <w:rFonts w:ascii="Times New Roman" w:cs="Times New Roman" w:eastAsia="仿宋" w:hAnsi="Times New Roman"/>
                <w:sz w:val="24"/>
              </w:rPr>
              <w:t>，总他引</w:t>
            </w:r>
            <w:r>
              <w:rPr>
                <w:rFonts w:ascii="Times New Roman" w:cs="Times New Roman" w:eastAsia="仿宋" w:hAnsi="Times New Roman"/>
                <w:sz w:val="24"/>
              </w:rPr>
              <w:t>709</w:t>
            </w:r>
            <w:r>
              <w:rPr>
                <w:rFonts w:ascii="Times New Roman" w:cs="Times New Roman" w:eastAsia="仿宋" w:hAnsi="Times New Roman"/>
                <w:sz w:val="24"/>
              </w:rPr>
              <w:t>次、单篇最高</w:t>
            </w:r>
            <w:r>
              <w:rPr>
                <w:rFonts w:ascii="Times New Roman" w:cs="Times New Roman" w:eastAsia="仿宋" w:hAnsi="Times New Roman"/>
                <w:sz w:val="24"/>
              </w:rPr>
              <w:t>533</w:t>
            </w:r>
            <w:r>
              <w:rPr>
                <w:rFonts w:ascii="Times New Roman" w:cs="Times New Roman" w:eastAsia="仿宋" w:hAnsi="Times New Roman"/>
                <w:sz w:val="24"/>
              </w:rPr>
              <w:t>次，得到中科院院士褚君浩教授、美国四院院士</w:t>
            </w:r>
            <w:r>
              <w:rPr>
                <w:rFonts w:ascii="Times New Roman" w:cs="Times New Roman" w:eastAsia="仿宋" w:hAnsi="Times New Roman"/>
                <w:sz w:val="24"/>
              </w:rPr>
              <w:t>/</w:t>
            </w:r>
            <w:r>
              <w:rPr>
                <w:rFonts w:ascii="Times New Roman" w:cs="Times New Roman" w:eastAsia="仿宋" w:hAnsi="Times New Roman"/>
                <w:sz w:val="24"/>
              </w:rPr>
              <w:t>柔性电子领军人物</w:t>
            </w:r>
            <w:r>
              <w:rPr>
                <w:rFonts w:ascii="Times New Roman" w:cs="Times New Roman" w:eastAsia="仿宋" w:hAnsi="Times New Roman"/>
                <w:sz w:val="24"/>
              </w:rPr>
              <w:t>John A. Rogers</w:t>
            </w:r>
            <w:r>
              <w:rPr>
                <w:rFonts w:ascii="Times New Roman" w:cs="Times New Roman" w:eastAsia="仿宋" w:hAnsi="Times New Roman"/>
                <w:sz w:val="24"/>
              </w:rPr>
              <w:t>教授、挪威科学院</w:t>
            </w:r>
            <w:r>
              <w:rPr>
                <w:rFonts w:ascii="Times New Roman" w:cs="Times New Roman" w:eastAsia="仿宋" w:hAnsi="Times New Roman"/>
                <w:sz w:val="24"/>
              </w:rPr>
              <w:t>/</w:t>
            </w:r>
            <w:r>
              <w:rPr>
                <w:rFonts w:ascii="Times New Roman" w:cs="Times New Roman" w:eastAsia="仿宋" w:hAnsi="Times New Roman"/>
                <w:sz w:val="24"/>
              </w:rPr>
              <w:t>工程院院士</w:t>
            </w:r>
            <w:r>
              <w:rPr>
                <w:rFonts w:ascii="Times New Roman" w:cs="Times New Roman" w:eastAsia="仿宋" w:hAnsi="Times New Roman"/>
                <w:sz w:val="24"/>
              </w:rPr>
              <w:t>Mari-Ann Einarsrud</w:t>
            </w:r>
            <w:r>
              <w:rPr>
                <w:rFonts w:ascii="Times New Roman" w:cs="Times New Roman" w:eastAsia="仿宋" w:hAnsi="Times New Roman"/>
                <w:sz w:val="24"/>
              </w:rPr>
              <w:t>教授、新加坡</w:t>
            </w:r>
            <w:r>
              <w:rPr>
                <w:rFonts w:ascii="Times New Roman" w:cs="Times New Roman" w:eastAsia="仿宋" w:hAnsi="Times New Roman"/>
                <w:sz w:val="24"/>
              </w:rPr>
              <w:t>/</w:t>
            </w:r>
            <w:r>
              <w:rPr>
                <w:rFonts w:ascii="Times New Roman" w:cs="Times New Roman" w:eastAsia="仿宋" w:hAnsi="Times New Roman"/>
                <w:sz w:val="24"/>
              </w:rPr>
              <w:t>美</w:t>
            </w:r>
            <w:r>
              <w:rPr>
                <w:rFonts w:ascii="Times New Roman" w:cs="Times New Roman" w:eastAsia="仿宋" w:hAnsi="Times New Roman"/>
                <w:sz w:val="24"/>
              </w:rPr>
              <w:t>/</w:t>
            </w:r>
            <w:r>
              <w:rPr>
                <w:rFonts w:ascii="Times New Roman" w:cs="Times New Roman" w:eastAsia="仿宋" w:hAnsi="Times New Roman"/>
                <w:sz w:val="24"/>
              </w:rPr>
              <w:t>英</w:t>
            </w:r>
            <w:r>
              <w:rPr>
                <w:rFonts w:ascii="Times New Roman" w:cs="Times New Roman" w:eastAsia="仿宋" w:hAnsi="Times New Roman"/>
                <w:sz w:val="24"/>
              </w:rPr>
              <w:t>/</w:t>
            </w:r>
            <w:r>
              <w:rPr>
                <w:rFonts w:ascii="Times New Roman" w:cs="Times New Roman" w:eastAsia="仿宋" w:hAnsi="Times New Roman"/>
                <w:sz w:val="24"/>
              </w:rPr>
              <w:t>印等国工程院院士</w:t>
            </w:r>
            <w:r>
              <w:rPr>
                <w:rFonts w:ascii="Times New Roman" w:cs="Times New Roman" w:eastAsia="仿宋" w:hAnsi="Times New Roman"/>
                <w:sz w:val="24"/>
              </w:rPr>
              <w:t>Seeram Ramakrishna</w:t>
            </w:r>
            <w:r>
              <w:rPr>
                <w:rFonts w:ascii="Times New Roman" w:cs="Times New Roman" w:eastAsia="仿宋" w:hAnsi="Times New Roman"/>
                <w:sz w:val="24"/>
              </w:rPr>
              <w:t>教授、德国国家科学与工程院院士</w:t>
            </w:r>
            <w:r>
              <w:rPr>
                <w:rFonts w:ascii="Times New Roman" w:cs="Times New Roman" w:eastAsia="仿宋" w:hAnsi="Times New Roman"/>
                <w:sz w:val="24"/>
              </w:rPr>
              <w:t>Jurgen Rodel</w:t>
            </w:r>
            <w:r>
              <w:rPr>
                <w:rFonts w:ascii="Times New Roman" w:cs="Times New Roman" w:eastAsia="仿宋" w:hAnsi="Times New Roman"/>
                <w:sz w:val="24"/>
              </w:rPr>
              <w:t>教授、韩国科学院院士</w:t>
            </w:r>
            <w:r>
              <w:rPr>
                <w:rFonts w:ascii="Times New Roman" w:cs="Times New Roman" w:eastAsia="仿宋" w:hAnsi="Times New Roman"/>
                <w:sz w:val="24"/>
              </w:rPr>
              <w:t>Jong-Hyun Ahn</w:t>
            </w:r>
            <w:r>
              <w:rPr>
                <w:rFonts w:ascii="Times New Roman" w:cs="Times New Roman" w:eastAsia="仿宋" w:hAnsi="Times New Roman"/>
                <w:sz w:val="24"/>
              </w:rPr>
              <w:t>教授、美国国家发明家科学院院士</w:t>
            </w:r>
            <w:r>
              <w:rPr>
                <w:rFonts w:ascii="Times New Roman" w:cs="Times New Roman" w:eastAsia="仿宋" w:hAnsi="Times New Roman"/>
                <w:sz w:val="24"/>
              </w:rPr>
              <w:t>Lee Pooi See</w:t>
            </w:r>
            <w:r>
              <w:rPr>
                <w:rFonts w:ascii="Times New Roman" w:cs="Times New Roman" w:eastAsia="仿宋" w:hAnsi="Times New Roman"/>
                <w:sz w:val="24"/>
              </w:rPr>
              <w:t>教授和孙立涛、刘俊明、李敬锋教授等国内外权威学者的广泛关注和高度评价，</w:t>
            </w:r>
            <w:r>
              <w:rPr>
                <w:rFonts w:ascii="Times New Roman" w:cs="Times New Roman" w:eastAsia="仿宋" w:hAnsi="Times New Roman"/>
                <w:sz w:val="24"/>
              </w:rPr>
              <w:t>被认为</w:t>
            </w:r>
            <w:r>
              <w:rPr>
                <w:rFonts w:ascii="Times New Roman" w:cs="Times New Roman" w:eastAsia="仿宋" w:hAnsi="Times New Roman"/>
                <w:sz w:val="24"/>
              </w:rPr>
              <w:t>“</w:t>
            </w:r>
            <w:r>
              <w:rPr>
                <w:rFonts w:ascii="Times New Roman" w:cs="Times New Roman" w:eastAsia="仿宋" w:hAnsi="Times New Roman"/>
                <w:sz w:val="24"/>
              </w:rPr>
              <w:t>实现纳米线大面积可控生长</w:t>
            </w:r>
            <w:r>
              <w:rPr>
                <w:rFonts w:ascii="Times New Roman" w:cs="Times New Roman" w:eastAsia="仿宋" w:hAnsi="Times New Roman"/>
                <w:sz w:val="24"/>
              </w:rPr>
              <w:t>”</w:t>
            </w:r>
            <w:r>
              <w:rPr>
                <w:rFonts w:ascii="Times New Roman" w:cs="Times New Roman" w:eastAsia="仿宋" w:hAnsi="Times New Roman"/>
                <w:sz w:val="24"/>
              </w:rPr>
              <w:t>、</w:t>
            </w:r>
            <w:r>
              <w:rPr>
                <w:rFonts w:ascii="Times New Roman" w:cs="Times New Roman" w:eastAsia="仿宋" w:hAnsi="Times New Roman"/>
                <w:sz w:val="24"/>
              </w:rPr>
              <w:t>“</w:t>
            </w:r>
            <w:r>
              <w:rPr>
                <w:rFonts w:ascii="Times New Roman" w:cs="Times New Roman" w:eastAsia="仿宋" w:hAnsi="Times New Roman"/>
                <w:sz w:val="24"/>
              </w:rPr>
              <w:t>取得压电常数的突破</w:t>
            </w:r>
            <w:r>
              <w:rPr>
                <w:rFonts w:ascii="Times New Roman" w:cs="Times New Roman" w:eastAsia="仿宋" w:hAnsi="Times New Roman"/>
                <w:sz w:val="24"/>
              </w:rPr>
              <w:t>”</w:t>
            </w:r>
            <w:r>
              <w:rPr>
                <w:rFonts w:ascii="Times New Roman" w:cs="Times New Roman" w:eastAsia="仿宋" w:hAnsi="Times New Roman"/>
                <w:sz w:val="24"/>
              </w:rPr>
              <w:t>、</w:t>
            </w:r>
            <w:r>
              <w:rPr>
                <w:rFonts w:ascii="Times New Roman" w:cs="Times New Roman" w:eastAsia="仿宋" w:hAnsi="Times New Roman"/>
                <w:sz w:val="24"/>
              </w:rPr>
              <w:t>“</w:t>
            </w:r>
            <w:r>
              <w:rPr>
                <w:rFonts w:ascii="Times New Roman" w:cs="Times New Roman" w:eastAsia="仿宋" w:hAnsi="Times New Roman"/>
                <w:sz w:val="24"/>
              </w:rPr>
              <w:t>表现出巨大应用潜力</w:t>
            </w:r>
            <w:r>
              <w:rPr>
                <w:rFonts w:ascii="Times New Roman" w:cs="Times New Roman" w:eastAsia="仿宋" w:hAnsi="Times New Roman"/>
                <w:sz w:val="24"/>
              </w:rPr>
              <w:t>”</w:t>
            </w:r>
            <w:r>
              <w:rPr>
                <w:rFonts w:ascii="Times New Roman" w:cs="Times New Roman" w:eastAsia="仿宋" w:hAnsi="Times New Roman"/>
                <w:sz w:val="24"/>
              </w:rPr>
              <w:t>。</w:t>
            </w:r>
            <w:r>
              <w:rPr>
                <w:rFonts w:ascii="Times New Roman" w:cs="Times New Roman" w:eastAsia="仿宋" w:hAnsi="Times New Roman"/>
                <w:sz w:val="24"/>
              </w:rPr>
              <w:t>项目成果为高性能压电纳米线基微纳器件的制备和应用奠定了基础，对推动压电材料在机器人和智能终端等领域的应用具有重要科学意义。</w:t>
            </w:r>
          </w:p>
        </w:tc>
      </w:tr>
      <w:tr w14:paraId="76406654">
        <w:tblPrEx/>
        <w:trPr>
          <w:trHeight w:val="510" w:hRule="atLeast"/>
        </w:trPr>
        <w:tc>
          <w:tcPr>
            <w:tcW w:w="5000" w:type="pct"/>
            <w:gridSpan w:val="2"/>
            <w:tcBorders/>
            <w:vAlign w:val="center"/>
          </w:tcPr>
          <w:p w14:paraId="1085C0C1">
            <w:pPr>
              <w:pStyle w:val="style0"/>
              <w:spacing w:lineRule="auto" w:line="276"/>
              <w:jc w:val="both"/>
              <w:rPr>
                <w:rFonts w:ascii="Times New Roman" w:cs="Times New Roman" w:eastAsia="仿宋" w:hAnsi="Times New Roman"/>
                <w:b/>
                <w:bCs/>
                <w:sz w:val="24"/>
              </w:rPr>
            </w:pPr>
            <w:r>
              <w:rPr>
                <w:rFonts w:ascii="Times New Roman" w:cs="Times New Roman" w:eastAsia="仿宋" w:hAnsi="Times New Roman"/>
                <w:b/>
                <w:bCs/>
                <w:sz w:val="24"/>
              </w:rPr>
              <w:t>代表性论文专著目录</w:t>
            </w:r>
          </w:p>
        </w:tc>
      </w:tr>
      <w:tr w14:paraId="2A8AEE91">
        <w:tblPrEx/>
        <w:trPr/>
        <w:tc>
          <w:tcPr>
            <w:tcW w:w="5000" w:type="pct"/>
            <w:gridSpan w:val="2"/>
            <w:tcBorders/>
          </w:tcPr>
          <w:p w14:paraId="1863247B">
            <w:pPr>
              <w:pStyle w:val="style4112"/>
              <w:numPr>
                <w:ilvl w:val="0"/>
                <w:numId w:val="2"/>
              </w:numPr>
              <w:spacing w:lineRule="auto" w:line="276"/>
              <w:jc w:val="both"/>
              <w:rPr>
                <w:rFonts w:ascii="Times New Roman" w:cs="Times New Roman" w:eastAsia="仿宋" w:hAnsi="Times New Roman"/>
                <w:sz w:val="24"/>
              </w:rPr>
            </w:pPr>
            <w:r>
              <w:rPr>
                <w:rFonts w:ascii="Times New Roman" w:cs="Times New Roman" w:eastAsia="仿宋" w:hAnsi="Times New Roman"/>
                <w:sz w:val="24"/>
              </w:rPr>
              <w:t xml:space="preserve">Wang, Z, H S Gu, Y M Hu, K Yang, M Z Hu, D Zhou, J G Guan. </w:t>
            </w:r>
            <w:r>
              <w:rPr>
                <w:rFonts w:ascii="Times New Roman" w:cs="Times New Roman" w:eastAsia="仿宋" w:hAnsi="Times New Roman"/>
                <w:i/>
                <w:sz w:val="24"/>
              </w:rPr>
              <w:t>Synthesis, growth mechanism and optical properties of (K,Na)NbO</w:t>
            </w:r>
            <w:r>
              <w:rPr>
                <w:rFonts w:ascii="Times New Roman" w:cs="Times New Roman" w:eastAsia="仿宋" w:hAnsi="Times New Roman"/>
                <w:i/>
                <w:sz w:val="24"/>
                <w:vertAlign w:val="subscript"/>
              </w:rPr>
              <w:t>3</w:t>
            </w:r>
            <w:r>
              <w:rPr>
                <w:rFonts w:ascii="Times New Roman" w:cs="Times New Roman" w:eastAsia="仿宋" w:hAnsi="Times New Roman"/>
                <w:i/>
                <w:sz w:val="24"/>
              </w:rPr>
              <w:t xml:space="preserve"> nanostructures</w:t>
            </w:r>
            <w:r>
              <w:rPr>
                <w:rFonts w:ascii="Times New Roman" w:cs="Times New Roman" w:eastAsia="仿宋" w:hAnsi="Times New Roman"/>
                <w:sz w:val="24"/>
              </w:rPr>
              <w:t xml:space="preserve"> [J]. </w:t>
            </w:r>
            <w:r>
              <w:rPr>
                <w:rFonts w:ascii="Times New Roman" w:cs="Times New Roman" w:eastAsia="仿宋" w:hAnsi="Times New Roman"/>
                <w:b/>
                <w:sz w:val="24"/>
              </w:rPr>
              <w:t>Crystengcomm</w:t>
            </w:r>
            <w:r>
              <w:rPr>
                <w:rFonts w:ascii="Times New Roman" w:cs="Times New Roman" w:eastAsia="仿宋" w:hAnsi="Times New Roman"/>
                <w:sz w:val="24"/>
              </w:rPr>
              <w:t xml:space="preserve">, </w:t>
            </w:r>
            <w:r>
              <w:rPr>
                <w:rFonts w:ascii="Times New Roman" w:cs="Times New Roman" w:eastAsia="仿宋" w:hAnsi="Times New Roman"/>
                <w:b/>
                <w:i/>
                <w:sz w:val="24"/>
              </w:rPr>
              <w:t>2010</w:t>
            </w:r>
            <w:r>
              <w:rPr>
                <w:rFonts w:ascii="Times New Roman" w:cs="Times New Roman" w:eastAsia="仿宋" w:hAnsi="Times New Roman"/>
                <w:sz w:val="24"/>
              </w:rPr>
              <w:t>, 12(10): 3157-62.</w:t>
            </w:r>
          </w:p>
          <w:p w14:paraId="308A0D5E">
            <w:pPr>
              <w:pStyle w:val="style4112"/>
              <w:numPr>
                <w:ilvl w:val="0"/>
                <w:numId w:val="2"/>
              </w:numPr>
              <w:spacing w:lineRule="auto" w:line="276"/>
              <w:jc w:val="both"/>
              <w:rPr>
                <w:rFonts w:ascii="Times New Roman" w:cs="Times New Roman" w:eastAsia="仿宋" w:hAnsi="Times New Roman"/>
                <w:sz w:val="24"/>
              </w:rPr>
            </w:pPr>
            <w:r>
              <w:rPr>
                <w:rFonts w:ascii="Times New Roman" w:cs="Times New Roman" w:eastAsia="仿宋" w:hAnsi="Times New Roman"/>
                <w:sz w:val="24"/>
              </w:rPr>
              <w:t xml:space="preserve">Jiang, L, M Lu, P Yang, Y Fan, H Huang, J Xiong, Z Wang, H Gu, J Wang. </w:t>
            </w:r>
            <w:r>
              <w:rPr>
                <w:rFonts w:ascii="Times New Roman" w:cs="Times New Roman" w:eastAsia="仿宋" w:hAnsi="Times New Roman"/>
                <w:i/>
                <w:sz w:val="24"/>
              </w:rPr>
              <w:t>Self-powered sensitive pressure sensor matrix based on patterned arrays of flexible (K,Na)NbO</w:t>
            </w:r>
            <w:r>
              <w:rPr>
                <w:rFonts w:ascii="Times New Roman" w:cs="Times New Roman" w:eastAsia="仿宋" w:hAnsi="Times New Roman"/>
                <w:i/>
                <w:sz w:val="24"/>
                <w:vertAlign w:val="subscript"/>
              </w:rPr>
              <w:t>3</w:t>
            </w:r>
            <w:r>
              <w:rPr>
                <w:rFonts w:ascii="Times New Roman" w:cs="Times New Roman" w:eastAsia="仿宋" w:hAnsi="Times New Roman"/>
                <w:i/>
                <w:sz w:val="24"/>
              </w:rPr>
              <w:t xml:space="preserve"> piezoelectric nanorods</w:t>
            </w:r>
            <w:r>
              <w:rPr>
                <w:rFonts w:ascii="Times New Roman" w:cs="Times New Roman" w:eastAsia="仿宋" w:hAnsi="Times New Roman"/>
                <w:sz w:val="24"/>
              </w:rPr>
              <w:t xml:space="preserve"> [J]. </w:t>
            </w:r>
            <w:r>
              <w:rPr>
                <w:rFonts w:ascii="Times New Roman" w:cs="Times New Roman" w:eastAsia="仿宋" w:hAnsi="Times New Roman"/>
                <w:b/>
                <w:sz w:val="24"/>
              </w:rPr>
              <w:t>Science China Materials</w:t>
            </w:r>
            <w:r>
              <w:rPr>
                <w:rFonts w:ascii="Times New Roman" w:cs="Times New Roman" w:eastAsia="仿宋" w:hAnsi="Times New Roman"/>
                <w:sz w:val="24"/>
              </w:rPr>
              <w:t xml:space="preserve">, </w:t>
            </w:r>
            <w:r>
              <w:rPr>
                <w:rFonts w:ascii="Times New Roman" w:cs="Times New Roman" w:eastAsia="仿宋" w:hAnsi="Times New Roman"/>
                <w:b/>
                <w:i/>
                <w:sz w:val="24"/>
              </w:rPr>
              <w:t>2023</w:t>
            </w:r>
            <w:r>
              <w:rPr>
                <w:rFonts w:ascii="Times New Roman" w:cs="Times New Roman" w:eastAsia="仿宋" w:hAnsi="Times New Roman"/>
                <w:sz w:val="24"/>
              </w:rPr>
              <w:t>, 66(4): 1494-503.</w:t>
            </w:r>
          </w:p>
          <w:p w14:paraId="3B2F8BC4">
            <w:pPr>
              <w:pStyle w:val="style4112"/>
              <w:numPr>
                <w:ilvl w:val="0"/>
                <w:numId w:val="2"/>
              </w:numPr>
              <w:spacing w:lineRule="auto" w:line="276"/>
              <w:jc w:val="both"/>
              <w:rPr>
                <w:rFonts w:ascii="Times New Roman" w:cs="Times New Roman" w:eastAsia="仿宋" w:hAnsi="Times New Roman"/>
                <w:sz w:val="24"/>
              </w:rPr>
            </w:pPr>
            <w:r>
              <w:rPr>
                <w:rFonts w:ascii="Times New Roman" w:cs="Times New Roman" w:eastAsia="仿宋" w:hAnsi="Times New Roman"/>
                <w:sz w:val="24"/>
              </w:rPr>
              <w:t xml:space="preserve">Jiang, L, P Yang, Y Fan, S Zeng, Z Wang, Z Pan, Y He, J Xiong, X Zhang, Y Hu, H Gu, X Wang, J Wang. </w:t>
            </w:r>
            <w:r>
              <w:rPr>
                <w:rFonts w:ascii="Times New Roman" w:cs="Times New Roman" w:eastAsia="仿宋" w:hAnsi="Times New Roman"/>
                <w:i/>
                <w:sz w:val="24"/>
              </w:rPr>
              <w:t>Ultrahigh piezoelectric coefficients of Li-doped (K,Na)NbO</w:t>
            </w:r>
            <w:r>
              <w:rPr>
                <w:rFonts w:ascii="Times New Roman" w:cs="Times New Roman" w:eastAsia="仿宋" w:hAnsi="Times New Roman"/>
                <w:i/>
                <w:sz w:val="24"/>
                <w:vertAlign w:val="subscript"/>
              </w:rPr>
              <w:t>3</w:t>
            </w:r>
            <w:r>
              <w:rPr>
                <w:rFonts w:ascii="Times New Roman" w:cs="Times New Roman" w:eastAsia="仿宋" w:hAnsi="Times New Roman"/>
                <w:i/>
                <w:sz w:val="24"/>
              </w:rPr>
              <w:t xml:space="preserve"> nanorod arrays with manipulated O-T phase boundary: Towards energy harvesting and self-powered human movement monitoring</w:t>
            </w:r>
            <w:r>
              <w:rPr>
                <w:rFonts w:ascii="Times New Roman" w:cs="Times New Roman" w:eastAsia="仿宋" w:hAnsi="Times New Roman"/>
                <w:sz w:val="24"/>
              </w:rPr>
              <w:t xml:space="preserve"> [J]. </w:t>
            </w:r>
            <w:r>
              <w:rPr>
                <w:rFonts w:ascii="Times New Roman" w:cs="Times New Roman" w:eastAsia="仿宋" w:hAnsi="Times New Roman"/>
                <w:b/>
                <w:sz w:val="24"/>
              </w:rPr>
              <w:t>Nano Energy</w:t>
            </w:r>
            <w:r>
              <w:rPr>
                <w:rFonts w:ascii="Times New Roman" w:cs="Times New Roman" w:eastAsia="仿宋" w:hAnsi="Times New Roman"/>
                <w:sz w:val="24"/>
              </w:rPr>
              <w:t xml:space="preserve">, </w:t>
            </w:r>
            <w:r>
              <w:rPr>
                <w:rFonts w:ascii="Times New Roman" w:cs="Times New Roman" w:eastAsia="仿宋" w:hAnsi="Times New Roman"/>
                <w:b/>
                <w:i/>
                <w:sz w:val="24"/>
              </w:rPr>
              <w:t>2021</w:t>
            </w:r>
            <w:r>
              <w:rPr>
                <w:rFonts w:ascii="Times New Roman" w:cs="Times New Roman" w:eastAsia="仿宋" w:hAnsi="Times New Roman"/>
                <w:sz w:val="24"/>
              </w:rPr>
              <w:t>, 86: 106072.</w:t>
            </w:r>
          </w:p>
          <w:p w14:paraId="64F7C4C8">
            <w:pPr>
              <w:pStyle w:val="style4112"/>
              <w:numPr>
                <w:ilvl w:val="0"/>
                <w:numId w:val="2"/>
              </w:numPr>
              <w:spacing w:lineRule="auto" w:line="276"/>
              <w:jc w:val="both"/>
              <w:rPr>
                <w:rFonts w:ascii="Times New Roman" w:cs="Times New Roman" w:eastAsia="仿宋" w:hAnsi="Times New Roman"/>
                <w:sz w:val="24"/>
              </w:rPr>
            </w:pPr>
            <w:r>
              <w:rPr>
                <w:rFonts w:ascii="Times New Roman" w:cs="Times New Roman" w:eastAsia="仿宋" w:hAnsi="Times New Roman"/>
                <w:sz w:val="24"/>
              </w:rPr>
              <w:t xml:space="preserve">Zhou, D, Y Zhou, Y Tian, Y Tu, G Zheng, H Gu. </w:t>
            </w:r>
            <w:r>
              <w:rPr>
                <w:rFonts w:ascii="Times New Roman" w:cs="Times New Roman" w:eastAsia="仿宋" w:hAnsi="Times New Roman"/>
                <w:i/>
                <w:sz w:val="24"/>
              </w:rPr>
              <w:t>Structure and Piezoelectric Properties of Lead-Free Na</w:t>
            </w:r>
            <w:r>
              <w:rPr>
                <w:rFonts w:ascii="Times New Roman" w:cs="Times New Roman" w:eastAsia="仿宋" w:hAnsi="Times New Roman"/>
                <w:i/>
                <w:sz w:val="24"/>
                <w:vertAlign w:val="subscript"/>
              </w:rPr>
              <w:t>0.5</w:t>
            </w:r>
            <w:r>
              <w:rPr>
                <w:rFonts w:ascii="Times New Roman" w:cs="Times New Roman" w:eastAsia="仿宋" w:hAnsi="Times New Roman"/>
                <w:i/>
                <w:sz w:val="24"/>
              </w:rPr>
              <w:t>Bi</w:t>
            </w:r>
            <w:r>
              <w:rPr>
                <w:rFonts w:ascii="Times New Roman" w:cs="Times New Roman" w:eastAsia="仿宋" w:hAnsi="Times New Roman"/>
                <w:i/>
                <w:sz w:val="24"/>
                <w:vertAlign w:val="subscript"/>
              </w:rPr>
              <w:t>0.5</w:t>
            </w:r>
            <w:r>
              <w:rPr>
                <w:rFonts w:ascii="Times New Roman" w:cs="Times New Roman" w:eastAsia="仿宋" w:hAnsi="Times New Roman"/>
                <w:i/>
                <w:sz w:val="24"/>
              </w:rPr>
              <w:t>TiO</w:t>
            </w:r>
            <w:r>
              <w:rPr>
                <w:rFonts w:ascii="Times New Roman" w:cs="Times New Roman" w:eastAsia="仿宋" w:hAnsi="Times New Roman"/>
                <w:i/>
                <w:sz w:val="24"/>
                <w:vertAlign w:val="subscript"/>
              </w:rPr>
              <w:t>3</w:t>
            </w:r>
            <w:r>
              <w:rPr>
                <w:rFonts w:ascii="Times New Roman" w:cs="Times New Roman" w:eastAsia="仿宋" w:hAnsi="Times New Roman"/>
                <w:i/>
                <w:sz w:val="24"/>
              </w:rPr>
              <w:t xml:space="preserve"> Nanofibers Synthesized by Electrospinning</w:t>
            </w:r>
            <w:r>
              <w:rPr>
                <w:rFonts w:ascii="Times New Roman" w:cs="Times New Roman" w:eastAsia="仿宋" w:hAnsi="Times New Roman"/>
                <w:sz w:val="24"/>
              </w:rPr>
              <w:t xml:space="preserve"> [J]. </w:t>
            </w:r>
            <w:r>
              <w:rPr>
                <w:rFonts w:ascii="Times New Roman" w:cs="Times New Roman" w:eastAsia="仿宋" w:hAnsi="Times New Roman"/>
                <w:b/>
                <w:sz w:val="24"/>
              </w:rPr>
              <w:t>Journal of Materials Science &amp; Technology</w:t>
            </w:r>
            <w:r>
              <w:rPr>
                <w:rFonts w:ascii="Times New Roman" w:cs="Times New Roman" w:eastAsia="仿宋" w:hAnsi="Times New Roman"/>
                <w:sz w:val="24"/>
              </w:rPr>
              <w:t xml:space="preserve">, </w:t>
            </w:r>
            <w:r>
              <w:rPr>
                <w:rFonts w:ascii="Times New Roman" w:cs="Times New Roman" w:eastAsia="仿宋" w:hAnsi="Times New Roman"/>
                <w:b/>
                <w:i/>
                <w:sz w:val="24"/>
              </w:rPr>
              <w:t>2015</w:t>
            </w:r>
            <w:r>
              <w:rPr>
                <w:rFonts w:ascii="Times New Roman" w:cs="Times New Roman" w:eastAsia="仿宋" w:hAnsi="Times New Roman"/>
                <w:sz w:val="24"/>
              </w:rPr>
              <w:t>, 31(12): 1181-5.</w:t>
            </w:r>
          </w:p>
          <w:p w14:paraId="5F7F1D11">
            <w:pPr>
              <w:pStyle w:val="style4112"/>
              <w:numPr>
                <w:ilvl w:val="0"/>
                <w:numId w:val="2"/>
              </w:numPr>
              <w:spacing w:lineRule="auto" w:line="276"/>
              <w:jc w:val="both"/>
              <w:rPr>
                <w:rFonts w:ascii="Times New Roman" w:cs="Times New Roman" w:eastAsia="仿宋" w:hAnsi="Times New Roman"/>
                <w:sz w:val="24"/>
              </w:rPr>
            </w:pPr>
            <w:r>
              <w:rPr>
                <w:rFonts w:ascii="Times New Roman" w:cs="Times New Roman" w:eastAsia="仿宋" w:hAnsi="Times New Roman"/>
                <w:sz w:val="24"/>
              </w:rPr>
              <w:t xml:space="preserve">Chen, Z, Z Wang, X Li, Y Lin, N Luo, M Long, N Zhao, J-B Xu. </w:t>
            </w:r>
            <w:r>
              <w:rPr>
                <w:rFonts w:ascii="Times New Roman" w:cs="Times New Roman" w:eastAsia="仿宋" w:hAnsi="Times New Roman"/>
                <w:i/>
                <w:sz w:val="24"/>
              </w:rPr>
              <w:t>Flexible Piezoelectric-Induced Pressure Sensors for Static Measurements Based on Nanowires/Graphene Heterostructures</w:t>
            </w:r>
            <w:r>
              <w:rPr>
                <w:rFonts w:ascii="Times New Roman" w:cs="Times New Roman" w:eastAsia="仿宋" w:hAnsi="Times New Roman"/>
                <w:sz w:val="24"/>
              </w:rPr>
              <w:t xml:space="preserve"> [J]. </w:t>
            </w:r>
            <w:r>
              <w:rPr>
                <w:rFonts w:ascii="Times New Roman" w:cs="Times New Roman" w:eastAsia="仿宋" w:hAnsi="Times New Roman"/>
                <w:b/>
                <w:sz w:val="24"/>
              </w:rPr>
              <w:t>ACS Nano</w:t>
            </w:r>
            <w:r>
              <w:rPr>
                <w:rFonts w:ascii="Times New Roman" w:cs="Times New Roman" w:eastAsia="仿宋" w:hAnsi="Times New Roman"/>
                <w:sz w:val="24"/>
              </w:rPr>
              <w:t xml:space="preserve">, </w:t>
            </w:r>
            <w:r>
              <w:rPr>
                <w:rFonts w:ascii="Times New Roman" w:cs="Times New Roman" w:eastAsia="仿宋" w:hAnsi="Times New Roman"/>
                <w:b/>
                <w:i/>
                <w:sz w:val="24"/>
              </w:rPr>
              <w:t>2017</w:t>
            </w:r>
            <w:r>
              <w:rPr>
                <w:rFonts w:ascii="Times New Roman" w:cs="Times New Roman" w:eastAsia="仿宋" w:hAnsi="Times New Roman"/>
                <w:sz w:val="24"/>
              </w:rPr>
              <w:t>, 11(5): 4507-13.</w:t>
            </w:r>
          </w:p>
        </w:tc>
      </w:tr>
      <w:tr w14:paraId="766643CC">
        <w:tblPrEx/>
        <w:trPr>
          <w:trHeight w:val="567" w:hRule="atLeast"/>
        </w:trPr>
        <w:tc>
          <w:tcPr>
            <w:tcW w:w="852" w:type="pct"/>
            <w:tcBorders/>
            <w:vAlign w:val="center"/>
          </w:tcPr>
          <w:p w14:paraId="1FA2A9E4">
            <w:pPr>
              <w:pStyle w:val="style0"/>
              <w:spacing w:lineRule="auto" w:line="276"/>
              <w:jc w:val="both"/>
              <w:rPr>
                <w:rFonts w:ascii="Times New Roman" w:cs="Times New Roman" w:eastAsia="仿宋" w:hAnsi="Times New Roman"/>
                <w:b/>
                <w:bCs/>
                <w:sz w:val="24"/>
              </w:rPr>
            </w:pPr>
            <w:r>
              <w:rPr>
                <w:rFonts w:ascii="Times New Roman" w:cs="Times New Roman" w:eastAsia="仿宋" w:hAnsi="Times New Roman"/>
                <w:b/>
                <w:bCs/>
                <w:sz w:val="24"/>
              </w:rPr>
              <w:t>主要完成人</w:t>
            </w:r>
          </w:p>
        </w:tc>
        <w:tc>
          <w:tcPr>
            <w:tcW w:w="4148" w:type="pct"/>
            <w:tcBorders/>
            <w:vAlign w:val="center"/>
          </w:tcPr>
          <w:p w14:paraId="3E5C4F98">
            <w:pPr>
              <w:pStyle w:val="style0"/>
              <w:spacing w:lineRule="auto" w:line="276"/>
              <w:jc w:val="both"/>
              <w:rPr>
                <w:rFonts w:ascii="Times New Roman" w:cs="Times New Roman" w:eastAsia="仿宋" w:hAnsi="Times New Roman"/>
                <w:sz w:val="24"/>
              </w:rPr>
            </w:pPr>
            <w:r>
              <w:rPr>
                <w:rFonts w:ascii="Times New Roman" w:cs="Times New Roman" w:eastAsia="仿宋" w:hAnsi="Times New Roman"/>
                <w:sz w:val="24"/>
              </w:rPr>
              <w:t>王钊，姜蕾，陈泽锋，周迪，胡永明</w:t>
            </w:r>
          </w:p>
        </w:tc>
      </w:tr>
      <w:tr w14:paraId="2802E59E">
        <w:tblPrEx/>
        <w:trPr>
          <w:trHeight w:val="567" w:hRule="atLeast"/>
        </w:trPr>
        <w:tc>
          <w:tcPr>
            <w:tcW w:w="852" w:type="pct"/>
            <w:tcBorders/>
            <w:vAlign w:val="center"/>
          </w:tcPr>
          <w:p w14:paraId="47D81F4D">
            <w:pPr>
              <w:pStyle w:val="style0"/>
              <w:spacing w:lineRule="auto" w:line="276"/>
              <w:jc w:val="both"/>
              <w:rPr>
                <w:rFonts w:ascii="Times New Roman" w:cs="Times New Roman" w:eastAsia="仿宋" w:hAnsi="Times New Roman"/>
                <w:b/>
                <w:bCs/>
                <w:sz w:val="24"/>
              </w:rPr>
            </w:pPr>
            <w:r>
              <w:rPr>
                <w:rFonts w:ascii="Times New Roman" w:cs="Times New Roman" w:eastAsia="仿宋" w:hAnsi="Times New Roman"/>
                <w:b/>
                <w:bCs/>
                <w:sz w:val="24"/>
              </w:rPr>
              <w:t>完成单位</w:t>
            </w:r>
          </w:p>
        </w:tc>
        <w:tc>
          <w:tcPr>
            <w:tcW w:w="4148" w:type="pct"/>
            <w:tcBorders/>
            <w:vAlign w:val="center"/>
          </w:tcPr>
          <w:p w14:paraId="49359787">
            <w:pPr>
              <w:pStyle w:val="style0"/>
              <w:spacing w:lineRule="auto" w:line="276"/>
              <w:jc w:val="both"/>
              <w:rPr>
                <w:rFonts w:ascii="Times New Roman" w:cs="Times New Roman" w:eastAsia="仿宋" w:hAnsi="Times New Roman"/>
                <w:sz w:val="24"/>
              </w:rPr>
            </w:pPr>
            <w:r>
              <w:rPr>
                <w:rFonts w:ascii="Times New Roman" w:cs="Times New Roman" w:eastAsia="仿宋" w:hAnsi="Times New Roman"/>
                <w:sz w:val="24"/>
              </w:rPr>
              <w:t>湖北大学、香港中文大学、江汉大学</w:t>
            </w:r>
          </w:p>
        </w:tc>
      </w:tr>
    </w:tbl>
    <w:p w14:paraId="1065105D">
      <w:pPr>
        <w:pStyle w:val="style0"/>
        <w:spacing w:after="0" w:lineRule="auto" w:line="276"/>
        <w:rPr>
          <w:rFonts w:ascii="Times New Roman" w:cs="Times New Roman" w:eastAsia="仿宋" w:hAnsi="Times New Roman"/>
          <w:sz w:val="24"/>
        </w:rPr>
      </w:pPr>
    </w:p>
    <w:sectPr>
      <w:pgSz w:w="11906" w:h="16838" w:orient="portrait"/>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等线">
    <w:altName w:val="DengXian"/>
    <w:panose1 w:val="02010600030001010101"/>
    <w:charset w:val="86"/>
    <w:family w:val="auto"/>
    <w:pitch w:val="variable"/>
    <w:sig w:usb0="A00002BF" w:usb1="38CF7CFA" w:usb2="00000016" w:usb3="00000000" w:csb0="0004000F" w:csb1="00000000"/>
  </w:font>
  <w:font w:name="等线 Light">
    <w:altName w:val="等线 Light"/>
    <w:panose1 w:val="02010600030001010101"/>
    <w:charset w:val="86"/>
    <w:family w:val="auto"/>
    <w:pitch w:val="variable"/>
    <w:sig w:usb0="A00002BF" w:usb1="38CF7CFA" w:usb2="00000016" w:usb3="00000000" w:csb0="0004000F" w:csb1="00000000"/>
  </w:font>
  <w:font w:name="仿宋">
    <w:altName w:val="仿宋"/>
    <w:panose1 w:val="020106090600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373B7E13"/>
    <w:lvl w:ilvl="0">
      <w:start w:val="1"/>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
    <w:nsid w:val="00000001"/>
    <w:multiLevelType w:val="hybridMultilevel"/>
    <w:tmpl w:val="AF60AAE6"/>
    <w:lvl w:ilvl="0" w:tplc="FE968C6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5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1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等线" w:cs="宋体" w:eastAsia="等线" w:hAnsi="等线"/>
        <w:kern w:val="2"/>
        <w:sz w:val="22"/>
        <w:szCs w:val="24"/>
        <w:lang w:val="en-US" w:bidi="ar-SA" w:eastAsia="zh-CN"/>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widowControl w:val="false"/>
    </w:pPr>
    <w:rPr/>
  </w:style>
  <w:style w:type="paragraph" w:styleId="style1">
    <w:name w:val="heading 1"/>
    <w:basedOn w:val="style0"/>
    <w:next w:val="style0"/>
    <w:link w:val="style4097"/>
    <w:qFormat/>
    <w:uiPriority w:val="9"/>
    <w:pPr>
      <w:keepNext/>
      <w:keepLines/>
      <w:spacing w:before="480" w:after="80"/>
      <w:outlineLvl w:val="0"/>
    </w:pPr>
    <w:rPr>
      <w:rFonts w:ascii="等线 Light" w:cs="宋体" w:eastAsia="等线 Light" w:hAnsi="等线 Light"/>
      <w:color w:val="0f4761"/>
      <w:sz w:val="48"/>
      <w:szCs w:val="48"/>
    </w:rPr>
  </w:style>
  <w:style w:type="paragraph" w:styleId="style2">
    <w:name w:val="heading 2"/>
    <w:basedOn w:val="style0"/>
    <w:next w:val="style0"/>
    <w:link w:val="style4098"/>
    <w:qFormat/>
    <w:uiPriority w:val="9"/>
    <w:pPr>
      <w:keepNext/>
      <w:keepLines/>
      <w:spacing w:before="160" w:after="80"/>
      <w:outlineLvl w:val="1"/>
    </w:pPr>
    <w:rPr>
      <w:rFonts w:ascii="等线 Light" w:cs="宋体" w:eastAsia="等线 Light" w:hAnsi="等线 Light"/>
      <w:color w:val="0f4761"/>
      <w:sz w:val="40"/>
      <w:szCs w:val="40"/>
    </w:rPr>
  </w:style>
  <w:style w:type="paragraph" w:styleId="style3">
    <w:name w:val="heading 3"/>
    <w:basedOn w:val="style0"/>
    <w:next w:val="style0"/>
    <w:link w:val="style4099"/>
    <w:qFormat/>
    <w:uiPriority w:val="9"/>
    <w:pPr>
      <w:keepNext/>
      <w:keepLines/>
      <w:spacing w:before="160" w:after="80"/>
      <w:outlineLvl w:val="2"/>
    </w:pPr>
    <w:rPr>
      <w:rFonts w:ascii="等线 Light" w:cs="宋体" w:eastAsia="等线 Light" w:hAnsi="等线 Light"/>
      <w:color w:val="0f4761"/>
      <w:sz w:val="32"/>
      <w:szCs w:val="32"/>
    </w:rPr>
  </w:style>
  <w:style w:type="paragraph" w:styleId="style4">
    <w:name w:val="heading 4"/>
    <w:basedOn w:val="style0"/>
    <w:next w:val="style0"/>
    <w:link w:val="style4100"/>
    <w:qFormat/>
    <w:uiPriority w:val="9"/>
    <w:pPr>
      <w:keepNext/>
      <w:keepLines/>
      <w:spacing w:before="80" w:after="40"/>
      <w:outlineLvl w:val="3"/>
    </w:pPr>
    <w:rPr>
      <w:rFonts w:cs="宋体"/>
      <w:color w:val="0f4761"/>
      <w:sz w:val="28"/>
      <w:szCs w:val="28"/>
    </w:rPr>
  </w:style>
  <w:style w:type="paragraph" w:styleId="style5">
    <w:name w:val="heading 5"/>
    <w:basedOn w:val="style0"/>
    <w:next w:val="style0"/>
    <w:link w:val="style4101"/>
    <w:qFormat/>
    <w:uiPriority w:val="9"/>
    <w:pPr>
      <w:keepNext/>
      <w:keepLines/>
      <w:spacing w:before="80" w:after="40"/>
      <w:outlineLvl w:val="4"/>
    </w:pPr>
    <w:rPr>
      <w:rFonts w:cs="宋体"/>
      <w:color w:val="0f4761"/>
      <w:sz w:val="24"/>
    </w:rPr>
  </w:style>
  <w:style w:type="paragraph" w:styleId="style6">
    <w:name w:val="heading 6"/>
    <w:basedOn w:val="style0"/>
    <w:next w:val="style0"/>
    <w:link w:val="style4102"/>
    <w:qFormat/>
    <w:uiPriority w:val="9"/>
    <w:pPr>
      <w:keepNext/>
      <w:keepLines/>
      <w:spacing w:before="40" w:after="0"/>
      <w:outlineLvl w:val="5"/>
    </w:pPr>
    <w:rPr>
      <w:rFonts w:cs="宋体"/>
      <w:b/>
      <w:bCs/>
      <w:color w:val="0f4761"/>
    </w:rPr>
  </w:style>
  <w:style w:type="paragraph" w:styleId="style7">
    <w:name w:val="heading 7"/>
    <w:basedOn w:val="style0"/>
    <w:next w:val="style0"/>
    <w:link w:val="style4103"/>
    <w:qFormat/>
    <w:uiPriority w:val="9"/>
    <w:pPr>
      <w:keepNext/>
      <w:keepLines/>
      <w:spacing w:before="40" w:after="0"/>
      <w:outlineLvl w:val="6"/>
    </w:pPr>
    <w:rPr>
      <w:rFonts w:cs="宋体"/>
      <w:b/>
      <w:bCs/>
      <w:color w:val="595959"/>
    </w:rPr>
  </w:style>
  <w:style w:type="paragraph" w:styleId="style8">
    <w:name w:val="heading 8"/>
    <w:basedOn w:val="style0"/>
    <w:next w:val="style0"/>
    <w:link w:val="style4104"/>
    <w:qFormat/>
    <w:uiPriority w:val="9"/>
    <w:pPr>
      <w:keepNext/>
      <w:keepLines/>
      <w:spacing w:after="0"/>
      <w:outlineLvl w:val="7"/>
    </w:pPr>
    <w:rPr>
      <w:rFonts w:cs="宋体"/>
      <w:color w:val="595959"/>
    </w:rPr>
  </w:style>
  <w:style w:type="paragraph" w:styleId="style9">
    <w:name w:val="heading 9"/>
    <w:basedOn w:val="style0"/>
    <w:next w:val="style0"/>
    <w:link w:val="style4105"/>
    <w:qFormat/>
    <w:uiPriority w:val="9"/>
    <w:pPr>
      <w:keepNext/>
      <w:keepLines/>
      <w:spacing w:after="0"/>
      <w:outlineLvl w:val="8"/>
    </w:pPr>
    <w:rPr>
      <w:rFonts w:cs="宋体" w:eastAsia="等线 Light"/>
      <w:color w:val="595959"/>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标题 1 字符"/>
    <w:basedOn w:val="style65"/>
    <w:next w:val="style4097"/>
    <w:link w:val="style1"/>
    <w:uiPriority w:val="9"/>
    <w:rPr>
      <w:rFonts w:ascii="等线 Light" w:cs="宋体" w:eastAsia="等线 Light" w:hAnsi="等线 Light"/>
      <w:color w:val="0f4761"/>
      <w:sz w:val="48"/>
      <w:szCs w:val="48"/>
    </w:rPr>
  </w:style>
  <w:style w:type="character" w:customStyle="1" w:styleId="style4098">
    <w:name w:val="标题 2 字符"/>
    <w:basedOn w:val="style65"/>
    <w:next w:val="style4098"/>
    <w:link w:val="style2"/>
    <w:uiPriority w:val="9"/>
    <w:rPr>
      <w:rFonts w:ascii="等线 Light" w:cs="宋体" w:eastAsia="等线 Light" w:hAnsi="等线 Light"/>
      <w:color w:val="0f4761"/>
      <w:sz w:val="40"/>
      <w:szCs w:val="40"/>
    </w:rPr>
  </w:style>
  <w:style w:type="character" w:customStyle="1" w:styleId="style4099">
    <w:name w:val="标题 3 字符"/>
    <w:basedOn w:val="style65"/>
    <w:next w:val="style4099"/>
    <w:link w:val="style3"/>
    <w:uiPriority w:val="9"/>
    <w:rPr>
      <w:rFonts w:ascii="等线 Light" w:cs="宋体" w:eastAsia="等线 Light" w:hAnsi="等线 Light"/>
      <w:color w:val="0f4761"/>
      <w:sz w:val="32"/>
      <w:szCs w:val="32"/>
    </w:rPr>
  </w:style>
  <w:style w:type="character" w:customStyle="1" w:styleId="style4100">
    <w:name w:val="标题 4 字符"/>
    <w:basedOn w:val="style65"/>
    <w:next w:val="style4100"/>
    <w:link w:val="style4"/>
    <w:uiPriority w:val="9"/>
    <w:rPr>
      <w:rFonts w:cs="宋体"/>
      <w:color w:val="0f4761"/>
      <w:sz w:val="28"/>
      <w:szCs w:val="28"/>
    </w:rPr>
  </w:style>
  <w:style w:type="character" w:customStyle="1" w:styleId="style4101">
    <w:name w:val="标题 5 字符"/>
    <w:basedOn w:val="style65"/>
    <w:next w:val="style4101"/>
    <w:link w:val="style5"/>
    <w:uiPriority w:val="9"/>
    <w:rPr>
      <w:rFonts w:cs="宋体"/>
      <w:color w:val="0f4761"/>
      <w:sz w:val="24"/>
    </w:rPr>
  </w:style>
  <w:style w:type="character" w:customStyle="1" w:styleId="style4102">
    <w:name w:val="标题 6 字符"/>
    <w:basedOn w:val="style65"/>
    <w:next w:val="style4102"/>
    <w:link w:val="style6"/>
    <w:uiPriority w:val="9"/>
    <w:rPr>
      <w:rFonts w:cs="宋体"/>
      <w:b/>
      <w:bCs/>
      <w:color w:val="0f4761"/>
    </w:rPr>
  </w:style>
  <w:style w:type="character" w:customStyle="1" w:styleId="style4103">
    <w:name w:val="标题 7 字符"/>
    <w:basedOn w:val="style65"/>
    <w:next w:val="style4103"/>
    <w:link w:val="style7"/>
    <w:uiPriority w:val="9"/>
    <w:rPr>
      <w:rFonts w:cs="宋体"/>
      <w:b/>
      <w:bCs/>
      <w:color w:val="595959"/>
    </w:rPr>
  </w:style>
  <w:style w:type="character" w:customStyle="1" w:styleId="style4104">
    <w:name w:val="标题 8 字符"/>
    <w:basedOn w:val="style65"/>
    <w:next w:val="style4104"/>
    <w:link w:val="style8"/>
    <w:uiPriority w:val="9"/>
    <w:rPr>
      <w:rFonts w:cs="宋体"/>
      <w:color w:val="595959"/>
    </w:rPr>
  </w:style>
  <w:style w:type="character" w:customStyle="1" w:styleId="style4105">
    <w:name w:val="标题 9 字符"/>
    <w:basedOn w:val="style65"/>
    <w:next w:val="style4105"/>
    <w:link w:val="style9"/>
    <w:uiPriority w:val="9"/>
    <w:rPr>
      <w:rFonts w:cs="宋体" w:eastAsia="等线 Light"/>
      <w:color w:val="595959"/>
    </w:rPr>
  </w:style>
  <w:style w:type="paragraph" w:styleId="style62">
    <w:name w:val="Title"/>
    <w:basedOn w:val="style0"/>
    <w:next w:val="style0"/>
    <w:link w:val="style4106"/>
    <w:qFormat/>
    <w:uiPriority w:val="10"/>
    <w:pPr>
      <w:spacing w:after="80" w:lineRule="auto" w:line="240"/>
      <w:jc w:val="center"/>
      <w:contextualSpacing/>
    </w:pPr>
    <w:rPr>
      <w:rFonts w:ascii="等线 Light" w:cs="宋体" w:eastAsia="等线 Light" w:hAnsi="等线 Light"/>
      <w:spacing w:val="-10"/>
      <w:kern w:val="28"/>
      <w:sz w:val="56"/>
      <w:szCs w:val="56"/>
    </w:rPr>
  </w:style>
  <w:style w:type="character" w:customStyle="1" w:styleId="style4106">
    <w:name w:val="标题 字符"/>
    <w:basedOn w:val="style65"/>
    <w:next w:val="style4106"/>
    <w:link w:val="style62"/>
    <w:uiPriority w:val="10"/>
    <w:rPr>
      <w:rFonts w:ascii="等线 Light" w:cs="宋体" w:eastAsia="等线 Light" w:hAnsi="等线 Light"/>
      <w:spacing w:val="-10"/>
      <w:kern w:val="28"/>
      <w:sz w:val="56"/>
      <w:szCs w:val="56"/>
    </w:rPr>
  </w:style>
  <w:style w:type="paragraph" w:styleId="style74">
    <w:name w:val="Subtitle"/>
    <w:basedOn w:val="style0"/>
    <w:next w:val="style0"/>
    <w:link w:val="style4107"/>
    <w:qFormat/>
    <w:uiPriority w:val="11"/>
    <w:pPr>
      <w:numPr>
        <w:ilvl w:val="1"/>
        <w:numId w:val="0"/>
      </w:numPr>
      <w:jc w:val="center"/>
    </w:pPr>
    <w:rPr>
      <w:rFonts w:ascii="等线 Light" w:cs="宋体" w:eastAsia="等线 Light" w:hAnsi="等线 Light"/>
      <w:color w:val="595959"/>
      <w:spacing w:val="15"/>
      <w:sz w:val="28"/>
      <w:szCs w:val="28"/>
    </w:rPr>
  </w:style>
  <w:style w:type="character" w:customStyle="1" w:styleId="style4107">
    <w:name w:val="副标题 字符"/>
    <w:basedOn w:val="style65"/>
    <w:next w:val="style4107"/>
    <w:link w:val="style74"/>
    <w:uiPriority w:val="11"/>
    <w:rPr>
      <w:rFonts w:ascii="等线 Light" w:cs="宋体" w:eastAsia="等线 Light" w:hAnsi="等线 Light"/>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引用 字符"/>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明显引用 字符"/>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110">
    <w:name w:val="EndNote Bibliography Title"/>
    <w:basedOn w:val="style0"/>
    <w:next w:val="style4110"/>
    <w:link w:val="style4111"/>
    <w:pPr>
      <w:spacing w:after="0"/>
      <w:jc w:val="center"/>
    </w:pPr>
    <w:rPr>
      <w:rFonts w:ascii="等线" w:eastAsia="等线" w:hAnsi="等线"/>
      <w:noProof/>
    </w:rPr>
  </w:style>
  <w:style w:type="character" w:customStyle="1" w:styleId="style4111">
    <w:name w:val="EndNote Bibliography Title 字符"/>
    <w:basedOn w:val="style65"/>
    <w:next w:val="style4111"/>
    <w:link w:val="style4110"/>
    <w:rPr>
      <w:rFonts w:ascii="等线" w:eastAsia="等线" w:hAnsi="等线"/>
      <w:noProof/>
    </w:rPr>
  </w:style>
  <w:style w:type="paragraph" w:customStyle="1" w:styleId="style4112">
    <w:name w:val="EndNote Bibliography"/>
    <w:basedOn w:val="style0"/>
    <w:next w:val="style4112"/>
    <w:link w:val="style4113"/>
    <w:pPr>
      <w:spacing w:lineRule="auto" w:line="240"/>
    </w:pPr>
    <w:rPr>
      <w:rFonts w:ascii="等线" w:eastAsia="等线" w:hAnsi="等线"/>
      <w:noProof/>
    </w:rPr>
  </w:style>
  <w:style w:type="character" w:customStyle="1" w:styleId="style4113">
    <w:name w:val="EndNote Bibliography 字符"/>
    <w:basedOn w:val="style65"/>
    <w:next w:val="style4113"/>
    <w:link w:val="style4112"/>
    <w:rPr>
      <w:rFonts w:ascii="等线" w:eastAsia="等线" w:hAnsi="等线"/>
      <w:noProof/>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Words>1800</Words>
  <Pages>2</Pages>
  <Characters>2753</Characters>
  <Application>WPS Office</Application>
  <DocSecurity>0</DocSecurity>
  <Paragraphs>35</Paragraphs>
  <ScaleCrop>false</ScaleCrop>
  <LinksUpToDate>false</LinksUpToDate>
  <CharactersWithSpaces>2955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2026-03-17T01:17:00Z</dcterms:created>
  <dc:creator>Zhao Wang</dc:creator>
  <lastModifiedBy>24069RA21C</lastModifiedBy>
  <dcterms:modified xsi:type="dcterms:W3CDTF">2026-03-17T02:13:23Z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4a6bcbcb1731441f95693b24abd29ab0_23</vt:lpwstr>
  </property>
</Properties>
</file>