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EE2" w:rsidRPr="001F3EE2" w:rsidRDefault="001F3EE2" w:rsidP="001F3EE2">
      <w:pPr>
        <w:widowControl/>
        <w:shd w:val="clear" w:color="auto" w:fill="FFFFFF"/>
        <w:spacing w:line="400" w:lineRule="atLeast"/>
        <w:jc w:val="center"/>
        <w:outlineLvl w:val="0"/>
        <w:rPr>
          <w:rFonts w:ascii="微软雅黑" w:eastAsia="微软雅黑" w:hAnsi="微软雅黑" w:cs="宋体"/>
          <w:b/>
          <w:bCs/>
          <w:color w:val="000000"/>
          <w:kern w:val="36"/>
          <w:sz w:val="20"/>
          <w:szCs w:val="20"/>
        </w:rPr>
      </w:pPr>
      <w:r w:rsidRPr="001F3EE2">
        <w:rPr>
          <w:rFonts w:ascii="微软雅黑" w:eastAsia="微软雅黑" w:hAnsi="微软雅黑" w:cs="宋体" w:hint="eastAsia"/>
          <w:b/>
          <w:bCs/>
          <w:color w:val="000000"/>
          <w:kern w:val="36"/>
          <w:sz w:val="20"/>
          <w:szCs w:val="20"/>
        </w:rPr>
        <w:t>生物大分子动态修饰与化学干预重大研究计划2020年度项目指南</w:t>
      </w:r>
    </w:p>
    <w:p w:rsidR="001F3EE2" w:rsidRPr="001F3EE2" w:rsidRDefault="001F3EE2" w:rsidP="001F3EE2">
      <w:pPr>
        <w:widowControl/>
        <w:shd w:val="clear" w:color="auto" w:fill="FFFFFF"/>
        <w:spacing w:line="300" w:lineRule="atLeast"/>
        <w:jc w:val="center"/>
        <w:rPr>
          <w:rFonts w:ascii="微软雅黑" w:eastAsia="微软雅黑" w:hAnsi="微软雅黑" w:cs="宋体"/>
          <w:color w:val="000000"/>
          <w:kern w:val="0"/>
          <w:sz w:val="12"/>
          <w:szCs w:val="12"/>
        </w:rPr>
      </w:pPr>
      <w:r w:rsidRPr="001F3EE2">
        <w:rPr>
          <w:rFonts w:ascii="微软雅黑" w:eastAsia="微软雅黑" w:hAnsi="微软雅黑" w:cs="宋体" w:hint="eastAsia"/>
          <w:color w:val="000000"/>
          <w:kern w:val="0"/>
          <w:sz w:val="12"/>
          <w:szCs w:val="12"/>
        </w:rPr>
        <w:t>日期 2020-03-06　  来源：　  作者：　 【</w:t>
      </w:r>
      <w:hyperlink r:id="rId6" w:history="1">
        <w:r w:rsidRPr="001F3EE2">
          <w:rPr>
            <w:rFonts w:ascii="微软雅黑" w:eastAsia="微软雅黑" w:hAnsi="微软雅黑" w:cs="宋体" w:hint="eastAsia"/>
            <w:color w:val="333333"/>
            <w:kern w:val="0"/>
            <w:sz w:val="12"/>
          </w:rPr>
          <w:t>大</w:t>
        </w:r>
      </w:hyperlink>
      <w:r w:rsidRPr="001F3EE2">
        <w:rPr>
          <w:rFonts w:ascii="微软雅黑" w:eastAsia="微软雅黑" w:hAnsi="微软雅黑" w:cs="宋体" w:hint="eastAsia"/>
          <w:color w:val="000000"/>
          <w:kern w:val="0"/>
          <w:sz w:val="12"/>
        </w:rPr>
        <w:t> </w:t>
      </w:r>
      <w:hyperlink r:id="rId7" w:history="1">
        <w:r w:rsidRPr="001F3EE2">
          <w:rPr>
            <w:rFonts w:ascii="微软雅黑" w:eastAsia="微软雅黑" w:hAnsi="微软雅黑" w:cs="宋体" w:hint="eastAsia"/>
            <w:color w:val="333333"/>
            <w:kern w:val="0"/>
            <w:sz w:val="12"/>
          </w:rPr>
          <w:t>中</w:t>
        </w:r>
      </w:hyperlink>
      <w:r w:rsidRPr="001F3EE2">
        <w:rPr>
          <w:rFonts w:ascii="微软雅黑" w:eastAsia="微软雅黑" w:hAnsi="微软雅黑" w:cs="宋体" w:hint="eastAsia"/>
          <w:color w:val="000000"/>
          <w:kern w:val="0"/>
          <w:sz w:val="12"/>
        </w:rPr>
        <w:t> </w:t>
      </w:r>
      <w:hyperlink r:id="rId8" w:history="1">
        <w:r w:rsidRPr="001F3EE2">
          <w:rPr>
            <w:rFonts w:ascii="微软雅黑" w:eastAsia="微软雅黑" w:hAnsi="微软雅黑" w:cs="宋体" w:hint="eastAsia"/>
            <w:color w:val="333333"/>
            <w:kern w:val="0"/>
            <w:sz w:val="12"/>
          </w:rPr>
          <w:t>小</w:t>
        </w:r>
      </w:hyperlink>
      <w:r w:rsidRPr="001F3EE2">
        <w:rPr>
          <w:rFonts w:ascii="微软雅黑" w:eastAsia="微软雅黑" w:hAnsi="微软雅黑" w:cs="宋体" w:hint="eastAsia"/>
          <w:color w:val="000000"/>
          <w:kern w:val="0"/>
          <w:sz w:val="12"/>
          <w:szCs w:val="12"/>
        </w:rPr>
        <w:t>】　  【</w:t>
      </w:r>
      <w:hyperlink r:id="rId9" w:history="1">
        <w:r w:rsidRPr="001F3EE2">
          <w:rPr>
            <w:rFonts w:ascii="微软雅黑" w:eastAsia="微软雅黑" w:hAnsi="微软雅黑" w:cs="宋体" w:hint="eastAsia"/>
            <w:color w:val="333333"/>
            <w:kern w:val="0"/>
            <w:sz w:val="12"/>
          </w:rPr>
          <w:t>打印</w:t>
        </w:r>
      </w:hyperlink>
      <w:r w:rsidRPr="001F3EE2">
        <w:rPr>
          <w:rFonts w:ascii="微软雅黑" w:eastAsia="微软雅黑" w:hAnsi="微软雅黑" w:cs="宋体" w:hint="eastAsia"/>
          <w:color w:val="000000"/>
          <w:kern w:val="0"/>
          <w:sz w:val="12"/>
          <w:szCs w:val="12"/>
        </w:rPr>
        <w:t>】　  【</w:t>
      </w:r>
      <w:hyperlink r:id="rId10" w:history="1">
        <w:r w:rsidRPr="001F3EE2">
          <w:rPr>
            <w:rFonts w:ascii="微软雅黑" w:eastAsia="微软雅黑" w:hAnsi="微软雅黑" w:cs="宋体" w:hint="eastAsia"/>
            <w:color w:val="333333"/>
            <w:kern w:val="0"/>
            <w:sz w:val="12"/>
          </w:rPr>
          <w:t>关闭</w:t>
        </w:r>
      </w:hyperlink>
      <w:r w:rsidRPr="001F3EE2">
        <w:rPr>
          <w:rFonts w:ascii="微软雅黑" w:eastAsia="微软雅黑" w:hAnsi="微软雅黑" w:cs="宋体" w:hint="eastAsia"/>
          <w:color w:val="000000"/>
          <w:kern w:val="0"/>
          <w:sz w:val="12"/>
          <w:szCs w:val="12"/>
        </w:rPr>
        <w:t>】</w:t>
      </w:r>
    </w:p>
    <w:tbl>
      <w:tblPr>
        <w:tblW w:w="5000" w:type="pct"/>
        <w:tblCellSpacing w:w="0" w:type="dxa"/>
        <w:tblCellMar>
          <w:left w:w="0" w:type="dxa"/>
          <w:right w:w="0" w:type="dxa"/>
        </w:tblCellMar>
        <w:tblLook w:val="04A0"/>
      </w:tblPr>
      <w:tblGrid>
        <w:gridCol w:w="8306"/>
      </w:tblGrid>
      <w:tr w:rsidR="001F3EE2" w:rsidRPr="001F3EE2" w:rsidTr="001F3EE2">
        <w:trPr>
          <w:trHeight w:val="100"/>
          <w:tblCellSpacing w:w="0" w:type="dxa"/>
        </w:trPr>
        <w:tc>
          <w:tcPr>
            <w:tcW w:w="0" w:type="auto"/>
            <w:vAlign w:val="center"/>
            <w:hideMark/>
          </w:tcPr>
          <w:p w:rsidR="001F3EE2" w:rsidRPr="001F3EE2" w:rsidRDefault="001F3EE2" w:rsidP="001F3EE2">
            <w:pPr>
              <w:widowControl/>
              <w:jc w:val="left"/>
              <w:rPr>
                <w:rFonts w:ascii="宋体" w:eastAsia="宋体" w:hAnsi="宋体" w:cs="宋体"/>
                <w:kern w:val="0"/>
                <w:sz w:val="10"/>
                <w:szCs w:val="24"/>
              </w:rPr>
            </w:pPr>
          </w:p>
        </w:tc>
      </w:tr>
      <w:tr w:rsidR="001F3EE2" w:rsidRPr="001F3EE2" w:rsidTr="001F3EE2">
        <w:trPr>
          <w:tblCellSpacing w:w="0" w:type="dxa"/>
        </w:trPr>
        <w:tc>
          <w:tcPr>
            <w:tcW w:w="0" w:type="auto"/>
            <w:vAlign w:val="center"/>
            <w:hideMark/>
          </w:tcPr>
          <w:p w:rsidR="001F3EE2" w:rsidRPr="001F3EE2" w:rsidRDefault="001F3EE2" w:rsidP="001F3EE2">
            <w:pPr>
              <w:widowControl/>
              <w:jc w:val="center"/>
              <w:rPr>
                <w:rFonts w:ascii="宋体" w:eastAsia="宋体" w:hAnsi="宋体" w:cs="宋体"/>
                <w:kern w:val="0"/>
                <w:sz w:val="24"/>
                <w:szCs w:val="24"/>
              </w:rPr>
            </w:pPr>
          </w:p>
        </w:tc>
      </w:tr>
    </w:tbl>
    <w:p w:rsidR="001F3EE2" w:rsidRPr="004039FA" w:rsidRDefault="001F3EE2" w:rsidP="004039FA">
      <w:pPr>
        <w:widowControl/>
        <w:shd w:val="clear" w:color="auto" w:fill="FFFFFF"/>
        <w:spacing w:line="480" w:lineRule="atLeast"/>
        <w:ind w:firstLineChars="200" w:firstLine="420"/>
        <w:rPr>
          <w:rFonts w:ascii="宋体" w:eastAsia="宋体" w:hAnsi="宋体" w:cs="宋体"/>
          <w:kern w:val="0"/>
          <w:szCs w:val="21"/>
        </w:rPr>
      </w:pPr>
      <w:r w:rsidRPr="004039FA">
        <w:rPr>
          <w:rFonts w:ascii="微软雅黑" w:eastAsia="微软雅黑" w:hAnsi="微软雅黑" w:cs="宋体" w:hint="eastAsia"/>
          <w:color w:val="000000"/>
          <w:kern w:val="0"/>
          <w:szCs w:val="21"/>
        </w:rPr>
        <w:t>生物大分子的动态修饰是指作为生命体系基本“元件”的生物大分子（蛋白质、核酸、糖脂等）时刻处于修饰位点与种类多变、时空特异和双向可逆的化学修饰之中。生物大分子化学修饰的动态属性在生物体的生理活动和病理变化中通常都发挥着关键作用。</w:t>
      </w:r>
    </w:p>
    <w:p w:rsidR="001F3EE2" w:rsidRPr="004039FA" w:rsidRDefault="001F3EE2" w:rsidP="001F3EE2">
      <w:pPr>
        <w:widowControl/>
        <w:shd w:val="clear" w:color="auto" w:fill="FFFFFF"/>
        <w:spacing w:line="325" w:lineRule="atLeast"/>
        <w:rPr>
          <w:rFonts w:ascii="微软雅黑" w:eastAsia="微软雅黑" w:hAnsi="微软雅黑" w:cs="宋体"/>
          <w:color w:val="000000"/>
          <w:kern w:val="0"/>
          <w:szCs w:val="21"/>
        </w:rPr>
      </w:pPr>
      <w:r w:rsidRPr="004039FA">
        <w:rPr>
          <w:rFonts w:ascii="微软雅黑" w:eastAsia="微软雅黑" w:hAnsi="微软雅黑" w:cs="宋体" w:hint="eastAsia"/>
          <w:color w:val="000000"/>
          <w:kern w:val="0"/>
          <w:szCs w:val="21"/>
        </w:rPr>
        <w:t xml:space="preserve">　　一、科学目标</w:t>
      </w:r>
    </w:p>
    <w:p w:rsidR="001F3EE2" w:rsidRPr="004039FA" w:rsidRDefault="001F3EE2" w:rsidP="001F3EE2">
      <w:pPr>
        <w:widowControl/>
        <w:shd w:val="clear" w:color="auto" w:fill="FFFFFF"/>
        <w:spacing w:line="325" w:lineRule="atLeast"/>
        <w:rPr>
          <w:rFonts w:ascii="微软雅黑" w:eastAsia="微软雅黑" w:hAnsi="微软雅黑" w:cs="宋体"/>
          <w:color w:val="000000"/>
          <w:kern w:val="0"/>
          <w:szCs w:val="21"/>
        </w:rPr>
      </w:pPr>
      <w:r w:rsidRPr="004039FA">
        <w:rPr>
          <w:rFonts w:ascii="微软雅黑" w:eastAsia="微软雅黑" w:hAnsi="微软雅黑" w:cs="宋体" w:hint="eastAsia"/>
          <w:color w:val="000000"/>
          <w:kern w:val="0"/>
          <w:szCs w:val="21"/>
        </w:rPr>
        <w:t xml:space="preserve">　　本重大研究计划拟充分发挥化学、生命科学和医学的特点以及学科交叉的优势，引领生物大分子动态修饰与化学干预研究，为生物大分子动态修饰的机制研究提供具有化学特征的新工具和新模式，获得针对动态修饰的新药物靶标和相应的干预小分子；加速从基础研究到药物开发的转化，为认识生命体系调控的内在规律、为重大疾病的诊断与防治提供基础性和前瞻性的科学技术储备；促进化学与生命科学和医学研究的衔接和交叉集成，形成新的学科生长点，提升我国生物大分子动态修饰的基础研究和应用性研究的综合实力，及其在国际化学生物学领域和生物医学前沿研究中的地位；同时，造就一支学科深度交叉、具有国际影响力的化学生物学科研队伍。</w:t>
      </w:r>
    </w:p>
    <w:p w:rsidR="001F3EE2" w:rsidRPr="004039FA" w:rsidRDefault="001F3EE2" w:rsidP="001F3EE2">
      <w:pPr>
        <w:widowControl/>
        <w:shd w:val="clear" w:color="auto" w:fill="FFFFFF"/>
        <w:spacing w:line="325" w:lineRule="atLeast"/>
        <w:rPr>
          <w:rFonts w:ascii="微软雅黑" w:eastAsia="微软雅黑" w:hAnsi="微软雅黑" w:cs="宋体"/>
          <w:color w:val="000000"/>
          <w:kern w:val="0"/>
          <w:szCs w:val="21"/>
        </w:rPr>
      </w:pPr>
      <w:r w:rsidRPr="004039FA">
        <w:rPr>
          <w:rFonts w:ascii="微软雅黑" w:eastAsia="微软雅黑" w:hAnsi="微软雅黑" w:cs="宋体" w:hint="eastAsia"/>
          <w:color w:val="000000"/>
          <w:kern w:val="0"/>
          <w:szCs w:val="21"/>
        </w:rPr>
        <w:t xml:space="preserve">　　二、核心科学问题</w:t>
      </w:r>
    </w:p>
    <w:p w:rsidR="001F3EE2" w:rsidRPr="004039FA" w:rsidRDefault="001F3EE2" w:rsidP="001F3EE2">
      <w:pPr>
        <w:widowControl/>
        <w:shd w:val="clear" w:color="auto" w:fill="FFFFFF"/>
        <w:spacing w:line="325" w:lineRule="atLeast"/>
        <w:rPr>
          <w:rFonts w:ascii="微软雅黑" w:eastAsia="微软雅黑" w:hAnsi="微软雅黑" w:cs="宋体"/>
          <w:color w:val="000000"/>
          <w:kern w:val="0"/>
          <w:szCs w:val="21"/>
        </w:rPr>
      </w:pPr>
      <w:r w:rsidRPr="004039FA">
        <w:rPr>
          <w:rFonts w:ascii="微软雅黑" w:eastAsia="微软雅黑" w:hAnsi="微软雅黑" w:cs="宋体" w:hint="eastAsia"/>
          <w:color w:val="000000"/>
          <w:kern w:val="0"/>
          <w:szCs w:val="21"/>
        </w:rPr>
        <w:t xml:space="preserve">　　生物大分子动态修饰研究的最基本问题是发现和阐明生物大分子化学修饰的动态特性，揭示其生物学效应和调控机制，并实现对生物大分子动态修饰的靶向化学干预。本计划旨在以化学生物学研究模式为指导，发展生物大分子动态修饰的特异标记和检测工具，解析生物大分子动态修饰的功能和调控机制，为药物研发提供潜在干预小分子和新靶标。本计划将组织包括化学、生命科学、医学、数理科学、信息科学等多学科的科学家共同开展研究。拟解决的核心科学问题如下：</w:t>
      </w:r>
    </w:p>
    <w:p w:rsidR="001F3EE2" w:rsidRPr="004039FA" w:rsidRDefault="001F3EE2" w:rsidP="001F3EE2">
      <w:pPr>
        <w:widowControl/>
        <w:shd w:val="clear" w:color="auto" w:fill="FFFFFF"/>
        <w:spacing w:line="325" w:lineRule="atLeast"/>
        <w:rPr>
          <w:rFonts w:ascii="微软雅黑" w:eastAsia="微软雅黑" w:hAnsi="微软雅黑" w:cs="宋体"/>
          <w:color w:val="000000"/>
          <w:kern w:val="0"/>
          <w:szCs w:val="21"/>
        </w:rPr>
      </w:pPr>
      <w:r w:rsidRPr="004039FA">
        <w:rPr>
          <w:rFonts w:ascii="微软雅黑" w:eastAsia="微软雅黑" w:hAnsi="微软雅黑" w:cs="宋体" w:hint="eastAsia"/>
          <w:color w:val="000000"/>
          <w:kern w:val="0"/>
          <w:szCs w:val="21"/>
        </w:rPr>
        <w:t xml:space="preserve">　　（一）生物大分子化学修饰的动态特性：生物大分子化学修饰的化学特征与动态过程。</w:t>
      </w:r>
    </w:p>
    <w:p w:rsidR="001F3EE2" w:rsidRPr="004039FA" w:rsidRDefault="001F3EE2" w:rsidP="001F3EE2">
      <w:pPr>
        <w:widowControl/>
        <w:shd w:val="clear" w:color="auto" w:fill="FFFFFF"/>
        <w:spacing w:line="325" w:lineRule="atLeast"/>
        <w:rPr>
          <w:rFonts w:ascii="微软雅黑" w:eastAsia="微软雅黑" w:hAnsi="微软雅黑" w:cs="宋体"/>
          <w:color w:val="000000"/>
          <w:kern w:val="0"/>
          <w:szCs w:val="21"/>
        </w:rPr>
      </w:pPr>
      <w:r w:rsidRPr="004039FA">
        <w:rPr>
          <w:rFonts w:ascii="微软雅黑" w:eastAsia="微软雅黑" w:hAnsi="微软雅黑" w:cs="宋体" w:hint="eastAsia"/>
          <w:color w:val="000000"/>
          <w:kern w:val="0"/>
          <w:szCs w:val="21"/>
        </w:rPr>
        <w:lastRenderedPageBreak/>
        <w:t xml:space="preserve">　　（二）生物大分子动态修饰的调控机制: 动态修饰的生物学效应和调控规律。</w:t>
      </w:r>
    </w:p>
    <w:p w:rsidR="001F3EE2" w:rsidRPr="004039FA" w:rsidRDefault="001F3EE2" w:rsidP="001F3EE2">
      <w:pPr>
        <w:widowControl/>
        <w:shd w:val="clear" w:color="auto" w:fill="FFFFFF"/>
        <w:spacing w:line="325" w:lineRule="atLeast"/>
        <w:rPr>
          <w:rFonts w:ascii="微软雅黑" w:eastAsia="微软雅黑" w:hAnsi="微软雅黑" w:cs="宋体"/>
          <w:color w:val="000000"/>
          <w:kern w:val="0"/>
          <w:szCs w:val="21"/>
        </w:rPr>
      </w:pPr>
      <w:r w:rsidRPr="004039FA">
        <w:rPr>
          <w:rFonts w:ascii="微软雅黑" w:eastAsia="微软雅黑" w:hAnsi="微软雅黑" w:cs="宋体" w:hint="eastAsia"/>
          <w:color w:val="000000"/>
          <w:kern w:val="0"/>
          <w:szCs w:val="21"/>
        </w:rPr>
        <w:t xml:space="preserve">　　（三）生物大分子动态修饰的化学干预：基于动态修饰的新药靶和靶向干预策略。</w:t>
      </w:r>
    </w:p>
    <w:p w:rsidR="001F3EE2" w:rsidRPr="004039FA" w:rsidRDefault="001F3EE2" w:rsidP="001F3EE2">
      <w:pPr>
        <w:widowControl/>
        <w:shd w:val="clear" w:color="auto" w:fill="FFFFFF"/>
        <w:spacing w:line="325" w:lineRule="atLeast"/>
        <w:rPr>
          <w:rFonts w:ascii="微软雅黑" w:eastAsia="微软雅黑" w:hAnsi="微软雅黑" w:cs="宋体"/>
          <w:color w:val="000000"/>
          <w:kern w:val="0"/>
          <w:szCs w:val="21"/>
        </w:rPr>
      </w:pPr>
      <w:r w:rsidRPr="004039FA">
        <w:rPr>
          <w:rFonts w:ascii="微软雅黑" w:eastAsia="微软雅黑" w:hAnsi="微软雅黑" w:cs="宋体" w:hint="eastAsia"/>
          <w:color w:val="000000"/>
          <w:kern w:val="0"/>
          <w:szCs w:val="21"/>
        </w:rPr>
        <w:t xml:space="preserve">　　三、2020年度重点资助研究方向</w:t>
      </w:r>
    </w:p>
    <w:p w:rsidR="001F3EE2" w:rsidRPr="004039FA" w:rsidRDefault="001F3EE2" w:rsidP="001F3EE2">
      <w:pPr>
        <w:widowControl/>
        <w:shd w:val="clear" w:color="auto" w:fill="FFFFFF"/>
        <w:spacing w:line="325" w:lineRule="atLeast"/>
        <w:rPr>
          <w:rFonts w:ascii="微软雅黑" w:eastAsia="微软雅黑" w:hAnsi="微软雅黑" w:cs="宋体"/>
          <w:color w:val="000000"/>
          <w:kern w:val="0"/>
          <w:szCs w:val="21"/>
        </w:rPr>
      </w:pPr>
      <w:r w:rsidRPr="004039FA">
        <w:rPr>
          <w:rFonts w:ascii="微软雅黑" w:eastAsia="微软雅黑" w:hAnsi="微软雅黑" w:cs="宋体" w:hint="eastAsia"/>
          <w:color w:val="000000"/>
          <w:kern w:val="0"/>
          <w:szCs w:val="21"/>
        </w:rPr>
        <w:t xml:space="preserve">　　本重大研究计划 2020年拟围绕上述核心科学问题开展如下研究工作：</w:t>
      </w:r>
    </w:p>
    <w:p w:rsidR="001F3EE2" w:rsidRPr="004039FA" w:rsidRDefault="001F3EE2" w:rsidP="001F3EE2">
      <w:pPr>
        <w:widowControl/>
        <w:shd w:val="clear" w:color="auto" w:fill="FFFFFF"/>
        <w:spacing w:line="325" w:lineRule="atLeast"/>
        <w:rPr>
          <w:rFonts w:ascii="微软雅黑" w:eastAsia="微软雅黑" w:hAnsi="微软雅黑" w:cs="宋体"/>
          <w:color w:val="000000"/>
          <w:kern w:val="0"/>
          <w:szCs w:val="21"/>
        </w:rPr>
      </w:pPr>
      <w:r w:rsidRPr="004039FA">
        <w:rPr>
          <w:rFonts w:ascii="微软雅黑" w:eastAsia="微软雅黑" w:hAnsi="微软雅黑" w:cs="宋体" w:hint="eastAsia"/>
          <w:color w:val="000000"/>
          <w:kern w:val="0"/>
          <w:szCs w:val="21"/>
        </w:rPr>
        <w:t xml:space="preserve">　　（一）生物大分子动态修饰的化学标记与检测技术。</w:t>
      </w:r>
    </w:p>
    <w:p w:rsidR="001F3EE2" w:rsidRPr="004039FA" w:rsidRDefault="001F3EE2" w:rsidP="001F3EE2">
      <w:pPr>
        <w:widowControl/>
        <w:shd w:val="clear" w:color="auto" w:fill="FFFFFF"/>
        <w:spacing w:line="325" w:lineRule="atLeast"/>
        <w:rPr>
          <w:rFonts w:ascii="微软雅黑" w:eastAsia="微软雅黑" w:hAnsi="微软雅黑" w:cs="宋体"/>
          <w:color w:val="000000"/>
          <w:kern w:val="0"/>
          <w:szCs w:val="21"/>
        </w:rPr>
      </w:pPr>
      <w:r w:rsidRPr="004039FA">
        <w:rPr>
          <w:rFonts w:ascii="微软雅黑" w:eastAsia="微软雅黑" w:hAnsi="微软雅黑" w:cs="宋体" w:hint="eastAsia"/>
          <w:color w:val="000000"/>
          <w:kern w:val="0"/>
          <w:szCs w:val="21"/>
        </w:rPr>
        <w:t xml:space="preserve">　　生物大分子动态修饰的化学标记与检测技术是开展生物大分子动态修饰研究的基础。通过修饰生物大分子的体外样品制备与化学标记、生物大分子修饰时空探测和高分辨成像技术的发展，实现对生物大分子动态修饰的高效、特异和时空动态检测，为从分子、细胞和个体等多个层次揭示生物大分子动态修饰的特征和调控机制奠定基础。研究重点如下：</w:t>
      </w:r>
    </w:p>
    <w:p w:rsidR="001F3EE2" w:rsidRPr="004039FA" w:rsidRDefault="001F3EE2" w:rsidP="001F3EE2">
      <w:pPr>
        <w:widowControl/>
        <w:shd w:val="clear" w:color="auto" w:fill="FFFFFF"/>
        <w:spacing w:line="325" w:lineRule="atLeast"/>
        <w:rPr>
          <w:rFonts w:ascii="微软雅黑" w:eastAsia="微软雅黑" w:hAnsi="微软雅黑" w:cs="宋体"/>
          <w:color w:val="000000"/>
          <w:kern w:val="0"/>
          <w:szCs w:val="21"/>
        </w:rPr>
      </w:pPr>
      <w:r w:rsidRPr="004039FA">
        <w:rPr>
          <w:rFonts w:ascii="微软雅黑" w:eastAsia="微软雅黑" w:hAnsi="微软雅黑" w:cs="宋体" w:hint="eastAsia"/>
          <w:color w:val="000000"/>
          <w:kern w:val="0"/>
          <w:szCs w:val="21"/>
        </w:rPr>
        <w:t xml:space="preserve">　　聚焦生物大分子化学修饰的动态属性，发展标记和检测动态化学修饰，尤其是针对单细胞水平或亚细胞维度的动态修饰的新技术、新方法。</w:t>
      </w:r>
    </w:p>
    <w:p w:rsidR="001F3EE2" w:rsidRPr="004039FA" w:rsidRDefault="001F3EE2" w:rsidP="001F3EE2">
      <w:pPr>
        <w:widowControl/>
        <w:shd w:val="clear" w:color="auto" w:fill="FFFFFF"/>
        <w:spacing w:line="325" w:lineRule="atLeast"/>
        <w:rPr>
          <w:rFonts w:ascii="微软雅黑" w:eastAsia="微软雅黑" w:hAnsi="微软雅黑" w:cs="宋体"/>
          <w:color w:val="000000"/>
          <w:kern w:val="0"/>
          <w:szCs w:val="21"/>
        </w:rPr>
      </w:pPr>
      <w:r w:rsidRPr="004039FA">
        <w:rPr>
          <w:rFonts w:ascii="微软雅黑" w:eastAsia="微软雅黑" w:hAnsi="微软雅黑" w:cs="宋体" w:hint="eastAsia"/>
          <w:color w:val="000000"/>
          <w:kern w:val="0"/>
          <w:szCs w:val="21"/>
        </w:rPr>
        <w:t xml:space="preserve">　　（二）生物大分子动态修饰的调控机制与功能解析。</w:t>
      </w:r>
    </w:p>
    <w:p w:rsidR="001F3EE2" w:rsidRPr="004039FA" w:rsidRDefault="001F3EE2" w:rsidP="001F3EE2">
      <w:pPr>
        <w:widowControl/>
        <w:shd w:val="clear" w:color="auto" w:fill="FFFFFF"/>
        <w:spacing w:line="325" w:lineRule="atLeast"/>
        <w:rPr>
          <w:rFonts w:ascii="微软雅黑" w:eastAsia="微软雅黑" w:hAnsi="微软雅黑" w:cs="宋体"/>
          <w:color w:val="000000"/>
          <w:kern w:val="0"/>
          <w:szCs w:val="21"/>
        </w:rPr>
      </w:pPr>
      <w:r w:rsidRPr="004039FA">
        <w:rPr>
          <w:rFonts w:ascii="微软雅黑" w:eastAsia="微软雅黑" w:hAnsi="微软雅黑" w:cs="宋体" w:hint="eastAsia"/>
          <w:color w:val="000000"/>
          <w:kern w:val="0"/>
          <w:szCs w:val="21"/>
        </w:rPr>
        <w:t xml:space="preserve">　　生物大分子动态修饰的调控机制与功能解析是开展生物大分子动态修饰研究的核心内容。借助化学生物学创新方法、技术和工具，应用结构解析、深度测序和高分辨成像等技术，结合现代分子细胞生物学和生物信息学等手段，揭示生物大分子动态修饰的调控机制，并阐明其在生理活动和病理变化过程中的重要作用，为基于生物大分子动态修饰的化学干预奠定基础。研究重点如下：</w:t>
      </w:r>
    </w:p>
    <w:p w:rsidR="001F3EE2" w:rsidRPr="004039FA" w:rsidRDefault="001F3EE2" w:rsidP="001F3EE2">
      <w:pPr>
        <w:widowControl/>
        <w:shd w:val="clear" w:color="auto" w:fill="FFFFFF"/>
        <w:spacing w:line="325" w:lineRule="atLeast"/>
        <w:rPr>
          <w:rFonts w:ascii="微软雅黑" w:eastAsia="微软雅黑" w:hAnsi="微软雅黑" w:cs="宋体"/>
          <w:color w:val="000000"/>
          <w:kern w:val="0"/>
          <w:szCs w:val="21"/>
        </w:rPr>
      </w:pPr>
      <w:r w:rsidRPr="004039FA">
        <w:rPr>
          <w:rFonts w:ascii="微软雅黑" w:eastAsia="微软雅黑" w:hAnsi="微软雅黑" w:cs="宋体" w:hint="eastAsia"/>
          <w:color w:val="000000"/>
          <w:kern w:val="0"/>
          <w:szCs w:val="21"/>
        </w:rPr>
        <w:t xml:space="preserve">　　1. 结合成像与测序等新技术，解析动态化学修饰对三维基因组的调控机制；</w:t>
      </w:r>
    </w:p>
    <w:p w:rsidR="001F3EE2" w:rsidRPr="004039FA" w:rsidRDefault="001F3EE2" w:rsidP="001F3EE2">
      <w:pPr>
        <w:widowControl/>
        <w:shd w:val="clear" w:color="auto" w:fill="FFFFFF"/>
        <w:spacing w:line="325" w:lineRule="atLeast"/>
        <w:rPr>
          <w:rFonts w:ascii="微软雅黑" w:eastAsia="微软雅黑" w:hAnsi="微软雅黑" w:cs="宋体"/>
          <w:color w:val="000000"/>
          <w:kern w:val="0"/>
          <w:szCs w:val="21"/>
        </w:rPr>
      </w:pPr>
      <w:r w:rsidRPr="004039FA">
        <w:rPr>
          <w:rFonts w:ascii="微软雅黑" w:eastAsia="微软雅黑" w:hAnsi="微软雅黑" w:cs="宋体" w:hint="eastAsia"/>
          <w:color w:val="000000"/>
          <w:kern w:val="0"/>
          <w:szCs w:val="21"/>
        </w:rPr>
        <w:t xml:space="preserve">　　2. 结合实验与计算模拟，解析化学修饰对生物大分子凝集和相变过程的调控机制与生物功能，建立理论模型。</w:t>
      </w:r>
    </w:p>
    <w:p w:rsidR="001F3EE2" w:rsidRPr="004039FA" w:rsidRDefault="001F3EE2" w:rsidP="001F3EE2">
      <w:pPr>
        <w:widowControl/>
        <w:shd w:val="clear" w:color="auto" w:fill="FFFFFF"/>
        <w:spacing w:line="325" w:lineRule="atLeast"/>
        <w:rPr>
          <w:rFonts w:ascii="微软雅黑" w:eastAsia="微软雅黑" w:hAnsi="微软雅黑" w:cs="宋体"/>
          <w:color w:val="000000"/>
          <w:kern w:val="0"/>
          <w:szCs w:val="21"/>
        </w:rPr>
      </w:pPr>
      <w:r w:rsidRPr="004039FA">
        <w:rPr>
          <w:rFonts w:ascii="微软雅黑" w:eastAsia="微软雅黑" w:hAnsi="微软雅黑" w:cs="宋体" w:hint="eastAsia"/>
          <w:color w:val="000000"/>
          <w:kern w:val="0"/>
          <w:szCs w:val="21"/>
        </w:rPr>
        <w:t xml:space="preserve">　　（三）生物大分子动态修饰的化学干预及其应用。</w:t>
      </w:r>
    </w:p>
    <w:p w:rsidR="001F3EE2" w:rsidRPr="004039FA" w:rsidRDefault="001F3EE2" w:rsidP="001F3EE2">
      <w:pPr>
        <w:widowControl/>
        <w:shd w:val="clear" w:color="auto" w:fill="FFFFFF"/>
        <w:spacing w:line="325" w:lineRule="atLeast"/>
        <w:rPr>
          <w:rFonts w:ascii="微软雅黑" w:eastAsia="微软雅黑" w:hAnsi="微软雅黑" w:cs="宋体"/>
          <w:color w:val="000000"/>
          <w:kern w:val="0"/>
          <w:szCs w:val="21"/>
        </w:rPr>
      </w:pPr>
      <w:r w:rsidRPr="004039FA">
        <w:rPr>
          <w:rFonts w:ascii="微软雅黑" w:eastAsia="微软雅黑" w:hAnsi="微软雅黑" w:cs="宋体" w:hint="eastAsia"/>
          <w:color w:val="000000"/>
          <w:kern w:val="0"/>
          <w:szCs w:val="21"/>
        </w:rPr>
        <w:lastRenderedPageBreak/>
        <w:t xml:space="preserve">　　利用活性化合物高通量/高内涵筛选、计算模拟、探针（药物）分子设计等化学生物学技术，发展高选择性、高特异性、高生物相容性的小分子化学工具，揭示生命体内不同层次生物大分子动态修饰的调控机制，建立生物大分子动态修饰与分子靶向药物发现之间的桥梁，实现以新靶标确证和原创候选药物发现为目标的源头创新。研究重点如下：</w:t>
      </w:r>
    </w:p>
    <w:p w:rsidR="001F3EE2" w:rsidRPr="004039FA" w:rsidRDefault="001F3EE2" w:rsidP="001F3EE2">
      <w:pPr>
        <w:widowControl/>
        <w:shd w:val="clear" w:color="auto" w:fill="FFFFFF"/>
        <w:spacing w:line="325" w:lineRule="atLeast"/>
        <w:rPr>
          <w:rFonts w:ascii="微软雅黑" w:eastAsia="微软雅黑" w:hAnsi="微软雅黑" w:cs="宋体"/>
          <w:color w:val="000000"/>
          <w:kern w:val="0"/>
          <w:szCs w:val="21"/>
        </w:rPr>
      </w:pPr>
      <w:r w:rsidRPr="004039FA">
        <w:rPr>
          <w:rFonts w:ascii="微软雅黑" w:eastAsia="微软雅黑" w:hAnsi="微软雅黑" w:cs="宋体" w:hint="eastAsia"/>
          <w:color w:val="000000"/>
          <w:kern w:val="0"/>
          <w:szCs w:val="21"/>
        </w:rPr>
        <w:t xml:space="preserve">　　针对生物大分子化学修饰的动态特征，发展靶向干预该动态过程及其生物功能（如细胞命运调控）的小分子工具，构建新模式筛选体系， 发现先导化合物。</w:t>
      </w:r>
    </w:p>
    <w:p w:rsidR="001F3EE2" w:rsidRPr="004039FA" w:rsidRDefault="001F3EE2" w:rsidP="001F3EE2">
      <w:pPr>
        <w:widowControl/>
        <w:shd w:val="clear" w:color="auto" w:fill="FFFFFF"/>
        <w:spacing w:line="325" w:lineRule="atLeast"/>
        <w:rPr>
          <w:rFonts w:ascii="微软雅黑" w:eastAsia="微软雅黑" w:hAnsi="微软雅黑" w:cs="宋体"/>
          <w:color w:val="000000"/>
          <w:kern w:val="0"/>
          <w:szCs w:val="21"/>
        </w:rPr>
      </w:pPr>
      <w:r w:rsidRPr="004039FA">
        <w:rPr>
          <w:rFonts w:ascii="微软雅黑" w:eastAsia="微软雅黑" w:hAnsi="微软雅黑" w:cs="宋体" w:hint="eastAsia"/>
          <w:color w:val="000000"/>
          <w:kern w:val="0"/>
          <w:szCs w:val="21"/>
        </w:rPr>
        <w:t xml:space="preserve">　　四、项目遴选的基本原则</w:t>
      </w:r>
    </w:p>
    <w:p w:rsidR="001F3EE2" w:rsidRPr="004039FA" w:rsidRDefault="001F3EE2" w:rsidP="001F3EE2">
      <w:pPr>
        <w:widowControl/>
        <w:shd w:val="clear" w:color="auto" w:fill="FFFFFF"/>
        <w:spacing w:line="325" w:lineRule="atLeast"/>
        <w:rPr>
          <w:rFonts w:ascii="微软雅黑" w:eastAsia="微软雅黑" w:hAnsi="微软雅黑" w:cs="宋体"/>
          <w:color w:val="000000"/>
          <w:kern w:val="0"/>
          <w:szCs w:val="21"/>
        </w:rPr>
      </w:pPr>
      <w:r w:rsidRPr="004039FA">
        <w:rPr>
          <w:rFonts w:ascii="微软雅黑" w:eastAsia="微软雅黑" w:hAnsi="微软雅黑" w:cs="宋体" w:hint="eastAsia"/>
          <w:color w:val="000000"/>
          <w:kern w:val="0"/>
          <w:szCs w:val="21"/>
        </w:rPr>
        <w:t xml:space="preserve">　　本重大研究计划以学科交叉研究为基本特征，旨在将相关研究项目联系起来，成为一个综合“项目群”。申请书应论述与项目指南最接近的科学问题，同时要体现学科交叉研究的特征以及对解决核心科学问题和实现项目总体目标的贡献。</w:t>
      </w:r>
    </w:p>
    <w:p w:rsidR="001F3EE2" w:rsidRPr="004039FA" w:rsidRDefault="001F3EE2" w:rsidP="001F3EE2">
      <w:pPr>
        <w:widowControl/>
        <w:shd w:val="clear" w:color="auto" w:fill="FFFFFF"/>
        <w:spacing w:line="325" w:lineRule="atLeast"/>
        <w:rPr>
          <w:rFonts w:ascii="微软雅黑" w:eastAsia="微软雅黑" w:hAnsi="微软雅黑" w:cs="宋体"/>
          <w:color w:val="000000"/>
          <w:kern w:val="0"/>
          <w:szCs w:val="21"/>
        </w:rPr>
      </w:pPr>
      <w:r w:rsidRPr="004039FA">
        <w:rPr>
          <w:rFonts w:ascii="微软雅黑" w:eastAsia="微软雅黑" w:hAnsi="微软雅黑" w:cs="宋体" w:hint="eastAsia"/>
          <w:color w:val="000000"/>
          <w:kern w:val="0"/>
          <w:szCs w:val="21"/>
        </w:rPr>
        <w:t xml:space="preserve">　　对于有比较好的创新性研究思路或比较好的苗头但尚需一段时间探索研究的申请项目，将以培育项目方式予以资助；对于有较好研究基础和积累，且有明确的重要科学问题需要进一步深入系统研究同时体现学科交叉特征的申请项目，将以重点支持项目的方式予以资助，其项目申请书中必须体现化学等相关学科与生物学研究队伍的交叉。</w:t>
      </w:r>
    </w:p>
    <w:p w:rsidR="001F3EE2" w:rsidRPr="004039FA" w:rsidRDefault="001F3EE2" w:rsidP="001F3EE2">
      <w:pPr>
        <w:widowControl/>
        <w:shd w:val="clear" w:color="auto" w:fill="FFFFFF"/>
        <w:spacing w:line="325" w:lineRule="atLeast"/>
        <w:rPr>
          <w:rFonts w:ascii="微软雅黑" w:eastAsia="微软雅黑" w:hAnsi="微软雅黑" w:cs="宋体"/>
          <w:color w:val="000000"/>
          <w:kern w:val="0"/>
          <w:szCs w:val="21"/>
        </w:rPr>
      </w:pPr>
      <w:r w:rsidRPr="004039FA">
        <w:rPr>
          <w:rFonts w:ascii="微软雅黑" w:eastAsia="微软雅黑" w:hAnsi="微软雅黑" w:cs="宋体" w:hint="eastAsia"/>
          <w:color w:val="000000"/>
          <w:kern w:val="0"/>
          <w:szCs w:val="21"/>
        </w:rPr>
        <w:t xml:space="preserve">　　五、2020年度资助计划</w:t>
      </w:r>
    </w:p>
    <w:p w:rsidR="001F3EE2" w:rsidRPr="004039FA" w:rsidRDefault="001F3EE2" w:rsidP="001F3EE2">
      <w:pPr>
        <w:widowControl/>
        <w:shd w:val="clear" w:color="auto" w:fill="FFFFFF"/>
        <w:spacing w:line="325" w:lineRule="atLeast"/>
        <w:rPr>
          <w:rFonts w:ascii="微软雅黑" w:eastAsia="微软雅黑" w:hAnsi="微软雅黑" w:cs="宋体"/>
          <w:color w:val="000000"/>
          <w:kern w:val="0"/>
          <w:szCs w:val="21"/>
        </w:rPr>
      </w:pPr>
      <w:r w:rsidRPr="004039FA">
        <w:rPr>
          <w:rFonts w:ascii="微软雅黑" w:eastAsia="微软雅黑" w:hAnsi="微软雅黑" w:cs="宋体" w:hint="eastAsia"/>
          <w:color w:val="000000"/>
          <w:kern w:val="0"/>
          <w:szCs w:val="21"/>
        </w:rPr>
        <w:t xml:space="preserve">　　2020年度拟资助培育项目10-20项，直接费用资助强度约为70-90万元/项，资助期限为3年，申请书中研究期限应填写“2021年1月1日-2023年12月31日”；拟资助重点支持项目3-5项，直接费用资助强度约为250-350万元/项，资助期限为4年，申请书中研究期限应填写“2021年1月1日-2024年12月31日”。</w:t>
      </w:r>
    </w:p>
    <w:p w:rsidR="001F3EE2" w:rsidRPr="004039FA" w:rsidRDefault="001F3EE2" w:rsidP="001F3EE2">
      <w:pPr>
        <w:widowControl/>
        <w:shd w:val="clear" w:color="auto" w:fill="FFFFFF"/>
        <w:spacing w:line="325" w:lineRule="atLeast"/>
        <w:rPr>
          <w:rFonts w:ascii="微软雅黑" w:eastAsia="微软雅黑" w:hAnsi="微软雅黑" w:cs="宋体"/>
          <w:color w:val="000000"/>
          <w:kern w:val="0"/>
          <w:szCs w:val="21"/>
        </w:rPr>
      </w:pPr>
      <w:r w:rsidRPr="004039FA">
        <w:rPr>
          <w:rFonts w:ascii="微软雅黑" w:eastAsia="微软雅黑" w:hAnsi="微软雅黑" w:cs="宋体" w:hint="eastAsia"/>
          <w:color w:val="000000"/>
          <w:kern w:val="0"/>
          <w:szCs w:val="21"/>
        </w:rPr>
        <w:t xml:space="preserve">　　六、申请要求及注意事项</w:t>
      </w:r>
    </w:p>
    <w:p w:rsidR="001F3EE2" w:rsidRPr="004039FA" w:rsidRDefault="001F3EE2" w:rsidP="001F3EE2">
      <w:pPr>
        <w:widowControl/>
        <w:shd w:val="clear" w:color="auto" w:fill="FFFFFF"/>
        <w:spacing w:line="325" w:lineRule="atLeast"/>
        <w:rPr>
          <w:rFonts w:ascii="微软雅黑" w:eastAsia="微软雅黑" w:hAnsi="微软雅黑" w:cs="宋体"/>
          <w:color w:val="000000"/>
          <w:kern w:val="0"/>
          <w:szCs w:val="21"/>
        </w:rPr>
      </w:pPr>
      <w:r w:rsidRPr="004039FA">
        <w:rPr>
          <w:rFonts w:ascii="微软雅黑" w:eastAsia="微软雅黑" w:hAnsi="微软雅黑" w:cs="宋体" w:hint="eastAsia"/>
          <w:color w:val="000000"/>
          <w:kern w:val="0"/>
          <w:szCs w:val="21"/>
        </w:rPr>
        <w:t xml:space="preserve">　　（一）申请条件。</w:t>
      </w:r>
    </w:p>
    <w:p w:rsidR="001F3EE2" w:rsidRPr="004039FA" w:rsidRDefault="001F3EE2" w:rsidP="001F3EE2">
      <w:pPr>
        <w:widowControl/>
        <w:shd w:val="clear" w:color="auto" w:fill="FFFFFF"/>
        <w:spacing w:line="325" w:lineRule="atLeast"/>
        <w:rPr>
          <w:rFonts w:ascii="微软雅黑" w:eastAsia="微软雅黑" w:hAnsi="微软雅黑" w:cs="宋体"/>
          <w:color w:val="000000"/>
          <w:kern w:val="0"/>
          <w:szCs w:val="21"/>
        </w:rPr>
      </w:pPr>
      <w:r w:rsidRPr="004039FA">
        <w:rPr>
          <w:rFonts w:ascii="微软雅黑" w:eastAsia="微软雅黑" w:hAnsi="微软雅黑" w:cs="宋体" w:hint="eastAsia"/>
          <w:color w:val="000000"/>
          <w:kern w:val="0"/>
          <w:szCs w:val="21"/>
        </w:rPr>
        <w:t xml:space="preserve">　　本重大研究计划项目申请人应当具备以下条件：</w:t>
      </w:r>
    </w:p>
    <w:p w:rsidR="001F3EE2" w:rsidRPr="004039FA" w:rsidRDefault="001F3EE2" w:rsidP="001F3EE2">
      <w:pPr>
        <w:widowControl/>
        <w:shd w:val="clear" w:color="auto" w:fill="FFFFFF"/>
        <w:spacing w:line="325" w:lineRule="atLeast"/>
        <w:rPr>
          <w:rFonts w:ascii="微软雅黑" w:eastAsia="微软雅黑" w:hAnsi="微软雅黑" w:cs="宋体"/>
          <w:color w:val="000000"/>
          <w:kern w:val="0"/>
          <w:szCs w:val="21"/>
        </w:rPr>
      </w:pPr>
      <w:r w:rsidRPr="004039FA">
        <w:rPr>
          <w:rFonts w:ascii="微软雅黑" w:eastAsia="微软雅黑" w:hAnsi="微软雅黑" w:cs="宋体" w:hint="eastAsia"/>
          <w:color w:val="000000"/>
          <w:kern w:val="0"/>
          <w:szCs w:val="21"/>
        </w:rPr>
        <w:lastRenderedPageBreak/>
        <w:t xml:space="preserve">　　1. 具有承担基础研究课题的经历；</w:t>
      </w:r>
    </w:p>
    <w:p w:rsidR="001F3EE2" w:rsidRPr="004039FA" w:rsidRDefault="001F3EE2" w:rsidP="001F3EE2">
      <w:pPr>
        <w:widowControl/>
        <w:shd w:val="clear" w:color="auto" w:fill="FFFFFF"/>
        <w:spacing w:line="325" w:lineRule="atLeast"/>
        <w:rPr>
          <w:rFonts w:ascii="微软雅黑" w:eastAsia="微软雅黑" w:hAnsi="微软雅黑" w:cs="宋体"/>
          <w:color w:val="000000"/>
          <w:kern w:val="0"/>
          <w:szCs w:val="21"/>
        </w:rPr>
      </w:pPr>
      <w:r w:rsidRPr="004039FA">
        <w:rPr>
          <w:rFonts w:ascii="微软雅黑" w:eastAsia="微软雅黑" w:hAnsi="微软雅黑" w:cs="宋体" w:hint="eastAsia"/>
          <w:color w:val="000000"/>
          <w:kern w:val="0"/>
          <w:szCs w:val="21"/>
        </w:rPr>
        <w:t xml:space="preserve">　　2. 具有高级专业技术职务（职称）。</w:t>
      </w:r>
    </w:p>
    <w:p w:rsidR="001F3EE2" w:rsidRPr="004039FA" w:rsidRDefault="001F3EE2" w:rsidP="001F3EE2">
      <w:pPr>
        <w:widowControl/>
        <w:shd w:val="clear" w:color="auto" w:fill="FFFFFF"/>
        <w:spacing w:line="325" w:lineRule="atLeast"/>
        <w:rPr>
          <w:rFonts w:ascii="微软雅黑" w:eastAsia="微软雅黑" w:hAnsi="微软雅黑" w:cs="宋体"/>
          <w:color w:val="000000"/>
          <w:kern w:val="0"/>
          <w:szCs w:val="21"/>
        </w:rPr>
      </w:pPr>
      <w:r w:rsidRPr="004039FA">
        <w:rPr>
          <w:rFonts w:ascii="微软雅黑" w:eastAsia="微软雅黑" w:hAnsi="微软雅黑" w:cs="宋体" w:hint="eastAsia"/>
          <w:color w:val="000000"/>
          <w:kern w:val="0"/>
          <w:szCs w:val="21"/>
        </w:rPr>
        <w:t xml:space="preserve">　　在站博士后研究人员、正在攻读研究生学位以及无工作单位或者所在单位不是依托单位的人员不得作为申请人进行申请。</w:t>
      </w:r>
    </w:p>
    <w:p w:rsidR="001F3EE2" w:rsidRPr="004039FA" w:rsidRDefault="001F3EE2" w:rsidP="001F3EE2">
      <w:pPr>
        <w:widowControl/>
        <w:shd w:val="clear" w:color="auto" w:fill="FFFFFF"/>
        <w:spacing w:line="325" w:lineRule="atLeast"/>
        <w:rPr>
          <w:rFonts w:ascii="微软雅黑" w:eastAsia="微软雅黑" w:hAnsi="微软雅黑" w:cs="宋体"/>
          <w:color w:val="000000"/>
          <w:kern w:val="0"/>
          <w:szCs w:val="21"/>
        </w:rPr>
      </w:pPr>
      <w:r w:rsidRPr="004039FA">
        <w:rPr>
          <w:rFonts w:ascii="微软雅黑" w:eastAsia="微软雅黑" w:hAnsi="微软雅黑" w:cs="宋体" w:hint="eastAsia"/>
          <w:color w:val="000000"/>
          <w:kern w:val="0"/>
          <w:szCs w:val="21"/>
        </w:rPr>
        <w:t xml:space="preserve">　　（二）限项申请规定。</w:t>
      </w:r>
    </w:p>
    <w:p w:rsidR="001F3EE2" w:rsidRPr="004039FA" w:rsidRDefault="001F3EE2" w:rsidP="001F3EE2">
      <w:pPr>
        <w:widowControl/>
        <w:shd w:val="clear" w:color="auto" w:fill="FFFFFF"/>
        <w:spacing w:line="325" w:lineRule="atLeast"/>
        <w:rPr>
          <w:rFonts w:ascii="微软雅黑" w:eastAsia="微软雅黑" w:hAnsi="微软雅黑" w:cs="宋体"/>
          <w:color w:val="000000"/>
          <w:kern w:val="0"/>
          <w:szCs w:val="21"/>
        </w:rPr>
      </w:pPr>
      <w:r w:rsidRPr="004039FA">
        <w:rPr>
          <w:rFonts w:ascii="微软雅黑" w:eastAsia="微软雅黑" w:hAnsi="微软雅黑" w:cs="宋体" w:hint="eastAsia"/>
          <w:color w:val="000000"/>
          <w:kern w:val="0"/>
          <w:szCs w:val="21"/>
        </w:rPr>
        <w:t xml:space="preserve">　　1. 申请人同年只能申请1项重大研究计划项目（其中：重大研究计划项目中的集成项目和战略研究项目除外）；上一年度获得重大研究计划项目（不包括集成项目和战略研究项目）资助的项目负责人，本年度不得作为申请人申请重大研究计划项目。</w:t>
      </w:r>
    </w:p>
    <w:p w:rsidR="001F3EE2" w:rsidRPr="004039FA" w:rsidRDefault="001F3EE2" w:rsidP="001F3EE2">
      <w:pPr>
        <w:widowControl/>
        <w:shd w:val="clear" w:color="auto" w:fill="FFFFFF"/>
        <w:spacing w:line="325" w:lineRule="atLeast"/>
        <w:rPr>
          <w:rFonts w:ascii="微软雅黑" w:eastAsia="微软雅黑" w:hAnsi="微软雅黑" w:cs="宋体"/>
          <w:color w:val="000000"/>
          <w:kern w:val="0"/>
          <w:szCs w:val="21"/>
        </w:rPr>
      </w:pPr>
      <w:r w:rsidRPr="004039FA">
        <w:rPr>
          <w:rFonts w:ascii="微软雅黑" w:eastAsia="微软雅黑" w:hAnsi="微软雅黑" w:cs="宋体" w:hint="eastAsia"/>
          <w:color w:val="000000"/>
          <w:kern w:val="0"/>
          <w:szCs w:val="21"/>
        </w:rPr>
        <w:t xml:space="preserve">　　2. 申请和承担项目总数的限制规定。</w:t>
      </w:r>
    </w:p>
    <w:p w:rsidR="001F3EE2" w:rsidRPr="004039FA" w:rsidRDefault="001F3EE2" w:rsidP="001F3EE2">
      <w:pPr>
        <w:widowControl/>
        <w:shd w:val="clear" w:color="auto" w:fill="FFFFFF"/>
        <w:spacing w:line="325" w:lineRule="atLeast"/>
        <w:rPr>
          <w:rFonts w:ascii="微软雅黑" w:eastAsia="微软雅黑" w:hAnsi="微软雅黑" w:cs="宋体"/>
          <w:color w:val="000000"/>
          <w:kern w:val="0"/>
          <w:szCs w:val="21"/>
        </w:rPr>
      </w:pPr>
      <w:r w:rsidRPr="004039FA">
        <w:rPr>
          <w:rFonts w:ascii="微软雅黑" w:eastAsia="微软雅黑" w:hAnsi="微软雅黑" w:cs="宋体" w:hint="eastAsia"/>
          <w:color w:val="000000"/>
          <w:kern w:val="0"/>
          <w:szCs w:val="21"/>
        </w:rPr>
        <w:t xml:space="preserve">　　（1）具有高级专业技术职务（职称）的人员，申请（包括申请人和主要参与者）和正在承担（包括负责人和主要参与者）以下类型项目总数合计限为2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4039FA">
        <w:rPr>
          <w:rFonts w:ascii="MS Gothic" w:eastAsia="MS Gothic" w:hAnsi="MS Gothic" w:cs="MS Gothic" w:hint="eastAsia"/>
          <w:color w:val="000000"/>
          <w:kern w:val="0"/>
          <w:szCs w:val="21"/>
        </w:rPr>
        <w:t> </w:t>
      </w:r>
      <w:r w:rsidRPr="004039FA">
        <w:rPr>
          <w:rFonts w:ascii="微软雅黑" w:eastAsia="微软雅黑" w:hAnsi="微软雅黑" w:cs="宋体" w:hint="eastAsia"/>
          <w:color w:val="000000"/>
          <w:kern w:val="0"/>
          <w:szCs w:val="21"/>
        </w:rPr>
        <w:t>200</w:t>
      </w:r>
      <w:r w:rsidRPr="004039FA">
        <w:rPr>
          <w:rFonts w:ascii="MS Gothic" w:eastAsia="MS Gothic" w:hAnsi="MS Gothic" w:cs="MS Gothic" w:hint="eastAsia"/>
          <w:color w:val="000000"/>
          <w:kern w:val="0"/>
          <w:szCs w:val="21"/>
        </w:rPr>
        <w:t> </w:t>
      </w:r>
      <w:r w:rsidRPr="004039FA">
        <w:rPr>
          <w:rFonts w:ascii="微软雅黑" w:eastAsia="微软雅黑" w:hAnsi="微软雅黑" w:cs="微软雅黑" w:hint="eastAsia"/>
          <w:color w:val="000000"/>
          <w:kern w:val="0"/>
          <w:szCs w:val="21"/>
        </w:rPr>
        <w:t>万元</w:t>
      </w:r>
      <w:r w:rsidRPr="004039FA">
        <w:rPr>
          <w:rFonts w:ascii="微软雅黑" w:eastAsia="微软雅黑" w:hAnsi="微软雅黑" w:cs="宋体" w:hint="eastAsia"/>
          <w:color w:val="000000"/>
          <w:kern w:val="0"/>
          <w:szCs w:val="21"/>
        </w:rPr>
        <w:t>/项的组织间国际（地区）合作研究项目（仅限作为申请人申请和作为负责人承担，作为主要参与者不限）、国家重大科研仪器研制项目（含承担国家重大科研仪器设备研制专项项目）、基础科学中心项目、资助期限超过</w:t>
      </w:r>
      <w:r w:rsidRPr="004039FA">
        <w:rPr>
          <w:rFonts w:ascii="MS Gothic" w:eastAsia="MS Gothic" w:hAnsi="MS Gothic" w:cs="MS Gothic" w:hint="eastAsia"/>
          <w:color w:val="000000"/>
          <w:kern w:val="0"/>
          <w:szCs w:val="21"/>
        </w:rPr>
        <w:t> </w:t>
      </w:r>
      <w:r w:rsidRPr="004039FA">
        <w:rPr>
          <w:rFonts w:ascii="微软雅黑" w:eastAsia="微软雅黑" w:hAnsi="微软雅黑" w:cs="宋体" w:hint="eastAsia"/>
          <w:color w:val="000000"/>
          <w:kern w:val="0"/>
          <w:szCs w:val="21"/>
        </w:rPr>
        <w:t>1</w:t>
      </w:r>
      <w:r w:rsidRPr="004039FA">
        <w:rPr>
          <w:rFonts w:ascii="MS Gothic" w:eastAsia="MS Gothic" w:hAnsi="MS Gothic" w:cs="MS Gothic" w:hint="eastAsia"/>
          <w:color w:val="000000"/>
          <w:kern w:val="0"/>
          <w:szCs w:val="21"/>
        </w:rPr>
        <w:t> </w:t>
      </w:r>
      <w:r w:rsidRPr="004039FA">
        <w:rPr>
          <w:rFonts w:ascii="微软雅黑" w:eastAsia="微软雅黑" w:hAnsi="微软雅黑" w:cs="微软雅黑" w:hint="eastAsia"/>
          <w:color w:val="000000"/>
          <w:kern w:val="0"/>
          <w:szCs w:val="21"/>
        </w:rPr>
        <w:t>年的应急管理项目、原创探索计划项目以及资助期限超过</w:t>
      </w:r>
      <w:r w:rsidRPr="004039FA">
        <w:rPr>
          <w:rFonts w:ascii="MS Gothic" w:eastAsia="MS Gothic" w:hAnsi="MS Gothic" w:cs="MS Gothic" w:hint="eastAsia"/>
          <w:color w:val="000000"/>
          <w:kern w:val="0"/>
          <w:szCs w:val="21"/>
        </w:rPr>
        <w:t> </w:t>
      </w:r>
      <w:r w:rsidRPr="004039FA">
        <w:rPr>
          <w:rFonts w:ascii="微软雅黑" w:eastAsia="微软雅黑" w:hAnsi="微软雅黑" w:cs="宋体" w:hint="eastAsia"/>
          <w:color w:val="000000"/>
          <w:kern w:val="0"/>
          <w:szCs w:val="21"/>
        </w:rPr>
        <w:t>1</w:t>
      </w:r>
      <w:r w:rsidRPr="004039FA">
        <w:rPr>
          <w:rFonts w:ascii="MS Gothic" w:eastAsia="MS Gothic" w:hAnsi="MS Gothic" w:cs="MS Gothic" w:hint="eastAsia"/>
          <w:color w:val="000000"/>
          <w:kern w:val="0"/>
          <w:szCs w:val="21"/>
        </w:rPr>
        <w:t> </w:t>
      </w:r>
      <w:r w:rsidRPr="004039FA">
        <w:rPr>
          <w:rFonts w:ascii="微软雅黑" w:eastAsia="微软雅黑" w:hAnsi="微软雅黑" w:cs="微软雅黑" w:hint="eastAsia"/>
          <w:color w:val="000000"/>
          <w:kern w:val="0"/>
          <w:szCs w:val="21"/>
        </w:rPr>
        <w:t>年的专项项目</w:t>
      </w:r>
      <w:r w:rsidRPr="004039FA">
        <w:rPr>
          <w:rFonts w:ascii="微软雅黑" w:eastAsia="微软雅黑" w:hAnsi="微软雅黑" w:cs="宋体" w:hint="eastAsia"/>
          <w:color w:val="000000"/>
          <w:kern w:val="0"/>
          <w:szCs w:val="21"/>
        </w:rPr>
        <w:t>[特殊说明的除外；应急管理项目中的局（室）委托任务及软课题研究项目、专项项目中的科技活动项目除外]。</w:t>
      </w:r>
    </w:p>
    <w:p w:rsidR="001F3EE2" w:rsidRPr="004039FA" w:rsidRDefault="001F3EE2" w:rsidP="001F3EE2">
      <w:pPr>
        <w:widowControl/>
        <w:shd w:val="clear" w:color="auto" w:fill="FFFFFF"/>
        <w:spacing w:line="325" w:lineRule="atLeast"/>
        <w:rPr>
          <w:rFonts w:ascii="微软雅黑" w:eastAsia="微软雅黑" w:hAnsi="微软雅黑" w:cs="宋体"/>
          <w:color w:val="000000"/>
          <w:kern w:val="0"/>
          <w:szCs w:val="21"/>
        </w:rPr>
      </w:pPr>
      <w:r w:rsidRPr="004039FA">
        <w:rPr>
          <w:rFonts w:ascii="微软雅黑" w:eastAsia="微软雅黑" w:hAnsi="微软雅黑" w:cs="宋体" w:hint="eastAsia"/>
          <w:color w:val="000000"/>
          <w:kern w:val="0"/>
          <w:szCs w:val="21"/>
        </w:rPr>
        <w:t xml:space="preserve">　　</w:t>
      </w:r>
      <w:r w:rsidRPr="004039FA">
        <w:rPr>
          <w:rFonts w:ascii="微软雅黑" w:eastAsia="微软雅黑" w:hAnsi="微软雅黑" w:cs="宋体" w:hint="eastAsia"/>
          <w:b/>
          <w:bCs/>
          <w:color w:val="000000"/>
          <w:kern w:val="0"/>
          <w:szCs w:val="21"/>
        </w:rPr>
        <w:t>具有高级专业技术职务（职称）的人员作为主要参与者正在承担的 2019 年（含）以前批准资助的项目不计入申请和承担总数范围，2020 年（含）以后申请（包括申请人和主要参与者）和批准（包括负责人和主要参与者）项目计入申请和承担总数范围。</w:t>
      </w:r>
    </w:p>
    <w:p w:rsidR="001F3EE2" w:rsidRPr="004039FA" w:rsidRDefault="001F3EE2" w:rsidP="001F3EE2">
      <w:pPr>
        <w:widowControl/>
        <w:shd w:val="clear" w:color="auto" w:fill="FFFFFF"/>
        <w:spacing w:line="325" w:lineRule="atLeast"/>
        <w:rPr>
          <w:rFonts w:ascii="微软雅黑" w:eastAsia="微软雅黑" w:hAnsi="微软雅黑" w:cs="宋体"/>
          <w:color w:val="000000"/>
          <w:kern w:val="0"/>
          <w:szCs w:val="21"/>
        </w:rPr>
      </w:pPr>
      <w:r w:rsidRPr="004039FA">
        <w:rPr>
          <w:rFonts w:ascii="微软雅黑" w:eastAsia="微软雅黑" w:hAnsi="微软雅黑" w:cs="宋体" w:hint="eastAsia"/>
          <w:color w:val="000000"/>
          <w:kern w:val="0"/>
          <w:szCs w:val="21"/>
        </w:rPr>
        <w:lastRenderedPageBreak/>
        <w:t xml:space="preserve">　　（2）不具有高级专业技术职务（职称）人员申请和承担项目总数：作为申请人申请和作为项目负责人正在承担的项目数合计限为</w:t>
      </w:r>
      <w:r w:rsidRPr="004039FA">
        <w:rPr>
          <w:rFonts w:ascii="MS Gothic" w:eastAsia="MS Gothic" w:hAnsi="MS Gothic" w:cs="MS Gothic" w:hint="eastAsia"/>
          <w:color w:val="000000"/>
          <w:kern w:val="0"/>
          <w:szCs w:val="21"/>
        </w:rPr>
        <w:t> </w:t>
      </w:r>
      <w:r w:rsidRPr="004039FA">
        <w:rPr>
          <w:rFonts w:ascii="微软雅黑" w:eastAsia="微软雅黑" w:hAnsi="微软雅黑" w:cs="宋体" w:hint="eastAsia"/>
          <w:color w:val="000000"/>
          <w:kern w:val="0"/>
          <w:szCs w:val="21"/>
        </w:rPr>
        <w:t>1</w:t>
      </w:r>
      <w:r w:rsidRPr="004039FA">
        <w:rPr>
          <w:rFonts w:ascii="MS Gothic" w:eastAsia="MS Gothic" w:hAnsi="MS Gothic" w:cs="MS Gothic" w:hint="eastAsia"/>
          <w:color w:val="000000"/>
          <w:kern w:val="0"/>
          <w:szCs w:val="21"/>
        </w:rPr>
        <w:t> </w:t>
      </w:r>
      <w:r w:rsidRPr="004039FA">
        <w:rPr>
          <w:rFonts w:ascii="微软雅黑" w:eastAsia="微软雅黑" w:hAnsi="微软雅黑" w:cs="微软雅黑" w:hint="eastAsia"/>
          <w:color w:val="000000"/>
          <w:kern w:val="0"/>
          <w:szCs w:val="21"/>
        </w:rPr>
        <w:t>项；</w:t>
      </w:r>
      <w:r w:rsidRPr="004039FA">
        <w:rPr>
          <w:rFonts w:ascii="微软雅黑" w:eastAsia="微软雅黑" w:hAnsi="微软雅黑" w:cs="宋体" w:hint="eastAsia"/>
          <w:color w:val="000000"/>
          <w:kern w:val="0"/>
          <w:szCs w:val="21"/>
        </w:rPr>
        <w:t xml:space="preserve"> 在保证有足够的时间和精力参与项目研究工作的前提下，作为主要参与者申请或者承担各类型项目数量不限。晋升为高级专业技术职务（职称）后，原来作为负责人正在承担的项目计入申请和承担项目总数范围，原来作为主要参与者正在承担的项目不计入。</w:t>
      </w:r>
    </w:p>
    <w:p w:rsidR="001F3EE2" w:rsidRPr="004039FA" w:rsidRDefault="001F3EE2" w:rsidP="001F3EE2">
      <w:pPr>
        <w:widowControl/>
        <w:shd w:val="clear" w:color="auto" w:fill="FFFFFF"/>
        <w:spacing w:line="325" w:lineRule="atLeast"/>
        <w:rPr>
          <w:rFonts w:ascii="微软雅黑" w:eastAsia="微软雅黑" w:hAnsi="微软雅黑" w:cs="宋体"/>
          <w:color w:val="000000"/>
          <w:kern w:val="0"/>
          <w:szCs w:val="21"/>
        </w:rPr>
      </w:pPr>
      <w:r w:rsidRPr="004039FA">
        <w:rPr>
          <w:rFonts w:ascii="微软雅黑" w:eastAsia="微软雅黑" w:hAnsi="微软雅黑" w:cs="宋体" w:hint="eastAsia"/>
          <w:color w:val="000000"/>
          <w:kern w:val="0"/>
          <w:szCs w:val="21"/>
        </w:rPr>
        <w:t xml:space="preserve">　　3. 计入申请和承担项目总数的部分项目类型的特殊要求。</w:t>
      </w:r>
    </w:p>
    <w:p w:rsidR="001F3EE2" w:rsidRPr="004039FA" w:rsidRDefault="001F3EE2" w:rsidP="001F3EE2">
      <w:pPr>
        <w:widowControl/>
        <w:shd w:val="clear" w:color="auto" w:fill="FFFFFF"/>
        <w:spacing w:line="325" w:lineRule="atLeast"/>
        <w:rPr>
          <w:rFonts w:ascii="微软雅黑" w:eastAsia="微软雅黑" w:hAnsi="微软雅黑" w:cs="宋体"/>
          <w:color w:val="000000"/>
          <w:kern w:val="0"/>
          <w:szCs w:val="21"/>
        </w:rPr>
      </w:pPr>
      <w:r w:rsidRPr="004039FA">
        <w:rPr>
          <w:rFonts w:ascii="微软雅黑" w:eastAsia="微软雅黑" w:hAnsi="微软雅黑" w:cs="宋体" w:hint="eastAsia"/>
          <w:color w:val="000000"/>
          <w:kern w:val="0"/>
          <w:szCs w:val="21"/>
        </w:rPr>
        <w:t xml:space="preserve">　　（1）优秀青年科学基金项目和国家杰出青年科学基金项目申请时不计入申请和承担总数范围；正式接收申请到自然科学基金委作出资助与否决定之前，以及获得资助后，计入申请和承担总数范围。</w:t>
      </w:r>
    </w:p>
    <w:p w:rsidR="001F3EE2" w:rsidRPr="004039FA" w:rsidRDefault="001F3EE2" w:rsidP="001F3EE2">
      <w:pPr>
        <w:widowControl/>
        <w:shd w:val="clear" w:color="auto" w:fill="FFFFFF"/>
        <w:spacing w:line="325" w:lineRule="atLeast"/>
        <w:rPr>
          <w:rFonts w:ascii="微软雅黑" w:eastAsia="微软雅黑" w:hAnsi="微软雅黑" w:cs="宋体"/>
          <w:color w:val="000000"/>
          <w:kern w:val="0"/>
          <w:szCs w:val="21"/>
        </w:rPr>
      </w:pPr>
      <w:r w:rsidRPr="004039FA">
        <w:rPr>
          <w:rFonts w:ascii="微软雅黑" w:eastAsia="微软雅黑" w:hAnsi="微软雅黑" w:cs="宋体" w:hint="eastAsia"/>
          <w:color w:val="000000"/>
          <w:kern w:val="0"/>
          <w:szCs w:val="21"/>
        </w:rPr>
        <w:t xml:space="preserve">　　（2）基础科学中心项目申请时不计入申请和承担总数范围；正式接收申请到自然科学基金委作出资助与否决定之前，以及获得资助后，计入申请和承担总数范围。基础科学中心项目负责人及主要参与者（骨干成员）在结题前不得作为申请人申请重大研究计划项目。</w:t>
      </w:r>
    </w:p>
    <w:p w:rsidR="001F3EE2" w:rsidRPr="004039FA" w:rsidRDefault="001F3EE2" w:rsidP="001F3EE2">
      <w:pPr>
        <w:widowControl/>
        <w:shd w:val="clear" w:color="auto" w:fill="FFFFFF"/>
        <w:spacing w:line="325" w:lineRule="atLeast"/>
        <w:rPr>
          <w:rFonts w:ascii="微软雅黑" w:eastAsia="微软雅黑" w:hAnsi="微软雅黑" w:cs="宋体"/>
          <w:color w:val="000000"/>
          <w:kern w:val="0"/>
          <w:szCs w:val="21"/>
        </w:rPr>
      </w:pPr>
      <w:r w:rsidRPr="004039FA">
        <w:rPr>
          <w:rFonts w:ascii="微软雅黑" w:eastAsia="微软雅黑" w:hAnsi="微软雅黑" w:cs="宋体" w:hint="eastAsia"/>
          <w:color w:val="000000"/>
          <w:kern w:val="0"/>
          <w:szCs w:val="21"/>
        </w:rPr>
        <w:t xml:space="preserve">　　（3）国家重大科研仪器研制项目（部门推荐）获得资助后，项目负责人在准予结题前不得作为申请人申请重大研究计划项目。</w:t>
      </w:r>
    </w:p>
    <w:p w:rsidR="001F3EE2" w:rsidRPr="004039FA" w:rsidRDefault="001F3EE2" w:rsidP="001F3EE2">
      <w:pPr>
        <w:widowControl/>
        <w:shd w:val="clear" w:color="auto" w:fill="FFFFFF"/>
        <w:spacing w:line="325" w:lineRule="atLeast"/>
        <w:rPr>
          <w:rFonts w:ascii="微软雅黑" w:eastAsia="微软雅黑" w:hAnsi="微软雅黑" w:cs="宋体"/>
          <w:color w:val="000000"/>
          <w:kern w:val="0"/>
          <w:szCs w:val="21"/>
        </w:rPr>
      </w:pPr>
      <w:r w:rsidRPr="004039FA">
        <w:rPr>
          <w:rFonts w:ascii="微软雅黑" w:eastAsia="微软雅黑" w:hAnsi="微软雅黑" w:cs="宋体" w:hint="eastAsia"/>
          <w:color w:val="000000"/>
          <w:kern w:val="0"/>
          <w:szCs w:val="21"/>
        </w:rPr>
        <w:t xml:space="preserve">　　（4）原创探索计划项目从预申请开始直到自然科学基金委作出资助与否决定之前，不计入申请和承担总数范围；获资助后计入申请和承担总数范围。</w:t>
      </w:r>
    </w:p>
    <w:p w:rsidR="001F3EE2" w:rsidRPr="004039FA" w:rsidRDefault="001F3EE2" w:rsidP="001F3EE2">
      <w:pPr>
        <w:widowControl/>
        <w:shd w:val="clear" w:color="auto" w:fill="FFFFFF"/>
        <w:spacing w:line="325" w:lineRule="atLeast"/>
        <w:rPr>
          <w:rFonts w:ascii="微软雅黑" w:eastAsia="微软雅黑" w:hAnsi="微软雅黑" w:cs="宋体"/>
          <w:color w:val="000000"/>
          <w:kern w:val="0"/>
          <w:szCs w:val="21"/>
        </w:rPr>
      </w:pPr>
      <w:r w:rsidRPr="004039FA">
        <w:rPr>
          <w:rFonts w:ascii="微软雅黑" w:eastAsia="微软雅黑" w:hAnsi="微软雅黑" w:cs="宋体" w:hint="eastAsia"/>
          <w:color w:val="000000"/>
          <w:kern w:val="0"/>
          <w:szCs w:val="21"/>
        </w:rPr>
        <w:t xml:space="preserve">　　（三）申请注意事项。</w:t>
      </w:r>
    </w:p>
    <w:p w:rsidR="001F3EE2" w:rsidRPr="004039FA" w:rsidRDefault="001F3EE2" w:rsidP="001F3EE2">
      <w:pPr>
        <w:widowControl/>
        <w:shd w:val="clear" w:color="auto" w:fill="FFFFFF"/>
        <w:spacing w:line="325" w:lineRule="atLeast"/>
        <w:rPr>
          <w:rFonts w:ascii="微软雅黑" w:eastAsia="微软雅黑" w:hAnsi="微软雅黑" w:cs="宋体"/>
          <w:color w:val="000000"/>
          <w:kern w:val="0"/>
          <w:szCs w:val="21"/>
        </w:rPr>
      </w:pPr>
      <w:r w:rsidRPr="004039FA">
        <w:rPr>
          <w:rFonts w:ascii="微软雅黑" w:eastAsia="微软雅黑" w:hAnsi="微软雅黑" w:cs="宋体" w:hint="eastAsia"/>
          <w:color w:val="000000"/>
          <w:kern w:val="0"/>
          <w:szCs w:val="21"/>
        </w:rPr>
        <w:t xml:space="preserve">　　1. 本重大研究计划纳入2020年度集中接收申请范围，试行无纸化申请。2020年度项目申请集中接收截止时间为4月20日16时。</w:t>
      </w:r>
    </w:p>
    <w:p w:rsidR="001F3EE2" w:rsidRPr="004039FA" w:rsidRDefault="001F3EE2" w:rsidP="001F3EE2">
      <w:pPr>
        <w:widowControl/>
        <w:shd w:val="clear" w:color="auto" w:fill="FFFFFF"/>
        <w:spacing w:line="325" w:lineRule="atLeast"/>
        <w:rPr>
          <w:rFonts w:ascii="微软雅黑" w:eastAsia="微软雅黑" w:hAnsi="微软雅黑" w:cs="宋体"/>
          <w:color w:val="000000"/>
          <w:kern w:val="0"/>
          <w:szCs w:val="21"/>
        </w:rPr>
      </w:pPr>
      <w:r w:rsidRPr="004039FA">
        <w:rPr>
          <w:rFonts w:ascii="微软雅黑" w:eastAsia="微软雅黑" w:hAnsi="微软雅黑" w:cs="宋体" w:hint="eastAsia"/>
          <w:color w:val="000000"/>
          <w:kern w:val="0"/>
          <w:szCs w:val="21"/>
        </w:rPr>
        <w:t xml:space="preserve">　　2. 项目申请书采用在线方式撰写。对申请人具体要求如下：</w:t>
      </w:r>
    </w:p>
    <w:p w:rsidR="001F3EE2" w:rsidRPr="004039FA" w:rsidRDefault="001F3EE2" w:rsidP="001F3EE2">
      <w:pPr>
        <w:widowControl/>
        <w:shd w:val="clear" w:color="auto" w:fill="FFFFFF"/>
        <w:spacing w:line="325" w:lineRule="atLeast"/>
        <w:rPr>
          <w:rFonts w:ascii="微软雅黑" w:eastAsia="微软雅黑" w:hAnsi="微软雅黑" w:cs="宋体"/>
          <w:color w:val="000000"/>
          <w:kern w:val="0"/>
          <w:szCs w:val="21"/>
        </w:rPr>
      </w:pPr>
      <w:r w:rsidRPr="004039FA">
        <w:rPr>
          <w:rFonts w:ascii="微软雅黑" w:eastAsia="微软雅黑" w:hAnsi="微软雅黑" w:cs="宋体" w:hint="eastAsia"/>
          <w:color w:val="000000"/>
          <w:kern w:val="0"/>
          <w:szCs w:val="21"/>
        </w:rPr>
        <w:lastRenderedPageBreak/>
        <w:t xml:space="preserve">　　（1）申请人在填报申请书前，应当认真阅读本项目指南和《2020年度国家自然科学基金项目指南》中申请须知和限项申请规定的相关内容，不符合项目指南和相关要求的申请项目不予受理。</w:t>
      </w:r>
    </w:p>
    <w:p w:rsidR="001F3EE2" w:rsidRPr="001F3EE2" w:rsidRDefault="001F3EE2" w:rsidP="001F3EE2">
      <w:pPr>
        <w:widowControl/>
        <w:shd w:val="clear" w:color="auto" w:fill="FFFFFF"/>
        <w:spacing w:line="325" w:lineRule="atLeast"/>
        <w:rPr>
          <w:rFonts w:ascii="微软雅黑" w:eastAsia="微软雅黑" w:hAnsi="微软雅黑" w:cs="宋体"/>
          <w:color w:val="000000"/>
          <w:kern w:val="0"/>
          <w:sz w:val="13"/>
          <w:szCs w:val="13"/>
        </w:rPr>
      </w:pPr>
      <w:r w:rsidRPr="001F3EE2">
        <w:rPr>
          <w:rFonts w:ascii="微软雅黑" w:eastAsia="微软雅黑" w:hAnsi="微软雅黑" w:cs="宋体" w:hint="eastAsia"/>
          <w:color w:val="000000"/>
          <w:kern w:val="0"/>
          <w:sz w:val="13"/>
          <w:szCs w:val="13"/>
        </w:rPr>
        <w:t xml:space="preserve">　　（2）本重大研究计划旨在紧密围绕核心科学问题，将对多学科相关研究进行战略性的方向引导和优势整合，成为一个项目集群。申请人应根据本重大研究计划拟解决的具体科学问题和项目指南公布的拟资助研究方向，自行拟定项目名称、科学目标、研究内容、技术路线和相应的研究经费等。</w:t>
      </w:r>
    </w:p>
    <w:p w:rsidR="001F3EE2" w:rsidRPr="001F3EE2" w:rsidRDefault="001F3EE2" w:rsidP="001F3EE2">
      <w:pPr>
        <w:widowControl/>
        <w:shd w:val="clear" w:color="auto" w:fill="FFFFFF"/>
        <w:spacing w:line="325" w:lineRule="atLeast"/>
        <w:rPr>
          <w:rFonts w:ascii="微软雅黑" w:eastAsia="微软雅黑" w:hAnsi="微软雅黑" w:cs="宋体"/>
          <w:color w:val="000000"/>
          <w:kern w:val="0"/>
          <w:sz w:val="13"/>
          <w:szCs w:val="13"/>
        </w:rPr>
      </w:pPr>
      <w:r w:rsidRPr="001F3EE2">
        <w:rPr>
          <w:rFonts w:ascii="微软雅黑" w:eastAsia="微软雅黑" w:hAnsi="微软雅黑" w:cs="宋体" w:hint="eastAsia"/>
          <w:color w:val="000000"/>
          <w:kern w:val="0"/>
          <w:sz w:val="13"/>
          <w:szCs w:val="13"/>
        </w:rPr>
        <w:t xml:space="preserve">　　（3）申请人登录科学基金网络信息系统https://isisn.nsfc.gov.cn/（没有系统账号的申请人请向依托单位基金管理联系人申请开户），按照撰写提纲及相关要求撰写申请书。</w:t>
      </w:r>
    </w:p>
    <w:p w:rsidR="001F3EE2" w:rsidRPr="001F3EE2" w:rsidRDefault="001F3EE2" w:rsidP="001F3EE2">
      <w:pPr>
        <w:widowControl/>
        <w:shd w:val="clear" w:color="auto" w:fill="FFFFFF"/>
        <w:spacing w:line="325" w:lineRule="atLeast"/>
        <w:rPr>
          <w:rFonts w:ascii="微软雅黑" w:eastAsia="微软雅黑" w:hAnsi="微软雅黑" w:cs="宋体"/>
          <w:color w:val="000000"/>
          <w:kern w:val="0"/>
          <w:sz w:val="13"/>
          <w:szCs w:val="13"/>
        </w:rPr>
      </w:pPr>
      <w:r w:rsidRPr="001F3EE2">
        <w:rPr>
          <w:rFonts w:ascii="微软雅黑" w:eastAsia="微软雅黑" w:hAnsi="微软雅黑" w:cs="宋体" w:hint="eastAsia"/>
          <w:color w:val="000000"/>
          <w:kern w:val="0"/>
          <w:sz w:val="13"/>
          <w:szCs w:val="13"/>
        </w:rPr>
        <w:t xml:space="preserve">　　（4）申请书中的资助类别选择“重大研究计划”，亚类说明选择“重点支持项目”或“培育项目”，附注说明选择“生物大分子动态修饰与化学干预”，根据申请的具体研究内容选择相应的申请代码。</w:t>
      </w:r>
    </w:p>
    <w:p w:rsidR="001F3EE2" w:rsidRPr="001F3EE2" w:rsidRDefault="001F3EE2" w:rsidP="001F3EE2">
      <w:pPr>
        <w:widowControl/>
        <w:shd w:val="clear" w:color="auto" w:fill="FFFFFF"/>
        <w:spacing w:line="325" w:lineRule="atLeast"/>
        <w:rPr>
          <w:rFonts w:ascii="微软雅黑" w:eastAsia="微软雅黑" w:hAnsi="微软雅黑" w:cs="宋体"/>
          <w:color w:val="000000"/>
          <w:kern w:val="0"/>
          <w:sz w:val="13"/>
          <w:szCs w:val="13"/>
        </w:rPr>
      </w:pPr>
      <w:r w:rsidRPr="001F3EE2">
        <w:rPr>
          <w:rFonts w:ascii="微软雅黑" w:eastAsia="微软雅黑" w:hAnsi="微软雅黑" w:cs="宋体" w:hint="eastAsia"/>
          <w:color w:val="000000"/>
          <w:kern w:val="0"/>
          <w:sz w:val="13"/>
          <w:szCs w:val="13"/>
        </w:rPr>
        <w:t xml:space="preserve">　　</w:t>
      </w:r>
      <w:r w:rsidRPr="001F3EE2">
        <w:rPr>
          <w:rFonts w:ascii="微软雅黑" w:eastAsia="微软雅黑" w:hAnsi="微软雅黑" w:cs="宋体" w:hint="eastAsia"/>
          <w:b/>
          <w:bCs/>
          <w:color w:val="000000"/>
          <w:kern w:val="0"/>
          <w:sz w:val="13"/>
          <w:szCs w:val="13"/>
        </w:rPr>
        <w:t>培育项目和重点支持项目的合作研究单位不得超过2个。</w:t>
      </w:r>
    </w:p>
    <w:p w:rsidR="001F3EE2" w:rsidRPr="001F3EE2" w:rsidRDefault="001F3EE2" w:rsidP="001F3EE2">
      <w:pPr>
        <w:widowControl/>
        <w:shd w:val="clear" w:color="auto" w:fill="FFFFFF"/>
        <w:spacing w:line="325" w:lineRule="atLeast"/>
        <w:rPr>
          <w:rFonts w:ascii="微软雅黑" w:eastAsia="微软雅黑" w:hAnsi="微软雅黑" w:cs="宋体"/>
          <w:color w:val="000000"/>
          <w:kern w:val="0"/>
          <w:sz w:val="13"/>
          <w:szCs w:val="13"/>
        </w:rPr>
      </w:pPr>
      <w:r w:rsidRPr="001F3EE2">
        <w:rPr>
          <w:rFonts w:ascii="微软雅黑" w:eastAsia="微软雅黑" w:hAnsi="微软雅黑" w:cs="宋体" w:hint="eastAsia"/>
          <w:color w:val="000000"/>
          <w:kern w:val="0"/>
          <w:sz w:val="13"/>
          <w:szCs w:val="13"/>
        </w:rPr>
        <w:t xml:space="preserve">　　（5）申请人应当在摘要第一句注明申请内容对应的本指南重点资助研究方向中确切的研究重点，同时在“立项依据与研究内容”部分论述与项目指南最接近的科学问题的关系，以及对解决核心科学问题和重大研究计划总体目标的贡献。</w:t>
      </w:r>
    </w:p>
    <w:p w:rsidR="001F3EE2" w:rsidRPr="001F3EE2" w:rsidRDefault="001F3EE2" w:rsidP="001F3EE2">
      <w:pPr>
        <w:widowControl/>
        <w:shd w:val="clear" w:color="auto" w:fill="FFFFFF"/>
        <w:spacing w:line="325" w:lineRule="atLeast"/>
        <w:rPr>
          <w:rFonts w:ascii="微软雅黑" w:eastAsia="微软雅黑" w:hAnsi="微软雅黑" w:cs="宋体"/>
          <w:color w:val="000000"/>
          <w:kern w:val="0"/>
          <w:sz w:val="13"/>
          <w:szCs w:val="13"/>
        </w:rPr>
      </w:pPr>
      <w:r w:rsidRPr="001F3EE2">
        <w:rPr>
          <w:rFonts w:ascii="微软雅黑" w:eastAsia="微软雅黑" w:hAnsi="微软雅黑" w:cs="宋体" w:hint="eastAsia"/>
          <w:color w:val="000000"/>
          <w:kern w:val="0"/>
          <w:sz w:val="13"/>
          <w:szCs w:val="13"/>
        </w:rPr>
        <w:t xml:space="preserve">　　项目申请书选题应符合本重大研究计划的实施原则，具有明确的关键科学问题。申请书的目标和内容应瞄准核心科学问题，突出有限目标，强调创新点与前沿基础科学问题的研究。</w:t>
      </w:r>
    </w:p>
    <w:p w:rsidR="001F3EE2" w:rsidRPr="001F3EE2" w:rsidRDefault="001F3EE2" w:rsidP="001F3EE2">
      <w:pPr>
        <w:widowControl/>
        <w:shd w:val="clear" w:color="auto" w:fill="FFFFFF"/>
        <w:spacing w:line="325" w:lineRule="atLeast"/>
        <w:rPr>
          <w:rFonts w:ascii="微软雅黑" w:eastAsia="微软雅黑" w:hAnsi="微软雅黑" w:cs="宋体"/>
          <w:color w:val="000000"/>
          <w:kern w:val="0"/>
          <w:sz w:val="13"/>
          <w:szCs w:val="13"/>
        </w:rPr>
      </w:pPr>
      <w:r w:rsidRPr="001F3EE2">
        <w:rPr>
          <w:rFonts w:ascii="微软雅黑" w:eastAsia="微软雅黑" w:hAnsi="微软雅黑" w:cs="宋体" w:hint="eastAsia"/>
          <w:color w:val="000000"/>
          <w:kern w:val="0"/>
          <w:sz w:val="13"/>
          <w:szCs w:val="13"/>
        </w:rPr>
        <w:t xml:space="preserve">　　如果申请人已经承担与本重大研究计划相关的其他科技计划项目，应当在申请书正文的“研究基础与工作条件”部分论述申请项目与其他相关项目的区别与联系。</w:t>
      </w:r>
    </w:p>
    <w:p w:rsidR="001F3EE2" w:rsidRPr="001F3EE2" w:rsidRDefault="001F3EE2" w:rsidP="001F3EE2">
      <w:pPr>
        <w:widowControl/>
        <w:shd w:val="clear" w:color="auto" w:fill="FFFFFF"/>
        <w:spacing w:line="325" w:lineRule="atLeast"/>
        <w:rPr>
          <w:rFonts w:ascii="微软雅黑" w:eastAsia="微软雅黑" w:hAnsi="微软雅黑" w:cs="宋体"/>
          <w:color w:val="000000"/>
          <w:kern w:val="0"/>
          <w:sz w:val="13"/>
          <w:szCs w:val="13"/>
        </w:rPr>
      </w:pPr>
      <w:r w:rsidRPr="001F3EE2">
        <w:rPr>
          <w:rFonts w:ascii="微软雅黑" w:eastAsia="微软雅黑" w:hAnsi="微软雅黑" w:cs="宋体" w:hint="eastAsia"/>
          <w:color w:val="000000"/>
          <w:kern w:val="0"/>
          <w:sz w:val="13"/>
          <w:szCs w:val="13"/>
        </w:rPr>
        <w:t xml:space="preserve">　　（6）申请人应当认真阅读《2020年度国家自然科学基金项目指南》中预算编报要求的内容，严格按照《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资金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p>
    <w:p w:rsidR="001F3EE2" w:rsidRPr="001F3EE2" w:rsidRDefault="001F3EE2" w:rsidP="001F3EE2">
      <w:pPr>
        <w:widowControl/>
        <w:shd w:val="clear" w:color="auto" w:fill="FFFFFF"/>
        <w:spacing w:line="325" w:lineRule="atLeast"/>
        <w:rPr>
          <w:rFonts w:ascii="微软雅黑" w:eastAsia="微软雅黑" w:hAnsi="微软雅黑" w:cs="宋体"/>
          <w:color w:val="000000"/>
          <w:kern w:val="0"/>
          <w:sz w:val="13"/>
          <w:szCs w:val="13"/>
        </w:rPr>
      </w:pPr>
      <w:r w:rsidRPr="001F3EE2">
        <w:rPr>
          <w:rFonts w:ascii="微软雅黑" w:eastAsia="微软雅黑" w:hAnsi="微软雅黑" w:cs="宋体" w:hint="eastAsia"/>
          <w:color w:val="000000"/>
          <w:kern w:val="0"/>
          <w:sz w:val="13"/>
          <w:szCs w:val="13"/>
        </w:rPr>
        <w:t xml:space="preserve">　　（7）申请人完成申请书撰写后，在线提交电子申请书及附件材料。申请材料中所需的附件材料（有关证明信、推荐信和其他特别说明要求提交的纸质材料原件），全部以电子扫描件上传。确因疫情防控需要暂时无法提供的，请申请人在申请书正文中“其他需要说明的问题”中注明，并上传依托单位出具的说明材料扫描件。自然科学基金委将根据情况通知依托单位后续提供。</w:t>
      </w:r>
    </w:p>
    <w:p w:rsidR="001F3EE2" w:rsidRPr="001F3EE2" w:rsidRDefault="001F3EE2" w:rsidP="001F3EE2">
      <w:pPr>
        <w:widowControl/>
        <w:shd w:val="clear" w:color="auto" w:fill="FFFFFF"/>
        <w:spacing w:line="325" w:lineRule="atLeast"/>
        <w:rPr>
          <w:rFonts w:ascii="微软雅黑" w:eastAsia="微软雅黑" w:hAnsi="微软雅黑" w:cs="宋体"/>
          <w:color w:val="000000"/>
          <w:kern w:val="0"/>
          <w:sz w:val="13"/>
          <w:szCs w:val="13"/>
        </w:rPr>
      </w:pPr>
      <w:r w:rsidRPr="001F3EE2">
        <w:rPr>
          <w:rFonts w:ascii="微软雅黑" w:eastAsia="微软雅黑" w:hAnsi="微软雅黑" w:cs="宋体" w:hint="eastAsia"/>
          <w:color w:val="000000"/>
          <w:kern w:val="0"/>
          <w:sz w:val="13"/>
          <w:szCs w:val="13"/>
        </w:rPr>
        <w:t xml:space="preserve">　　3.依托单位应对本单位申请人所提交申请材料的真实性、完整性和合规性进行审核，对申请人编制项目预算的目标相关性、政策相符性和经济合理性进行审核，并在规定时间内提交申请材料至国家自然科学基金委员会。具体要求如下：</w:t>
      </w:r>
    </w:p>
    <w:p w:rsidR="001F3EE2" w:rsidRPr="001F3EE2" w:rsidRDefault="001F3EE2" w:rsidP="001F3EE2">
      <w:pPr>
        <w:widowControl/>
        <w:shd w:val="clear" w:color="auto" w:fill="FFFFFF"/>
        <w:spacing w:line="325" w:lineRule="atLeast"/>
        <w:rPr>
          <w:rFonts w:ascii="微软雅黑" w:eastAsia="微软雅黑" w:hAnsi="微软雅黑" w:cs="宋体"/>
          <w:color w:val="000000"/>
          <w:kern w:val="0"/>
          <w:sz w:val="13"/>
          <w:szCs w:val="13"/>
        </w:rPr>
      </w:pPr>
      <w:r w:rsidRPr="001F3EE2">
        <w:rPr>
          <w:rFonts w:ascii="微软雅黑" w:eastAsia="微软雅黑" w:hAnsi="微软雅黑" w:cs="宋体" w:hint="eastAsia"/>
          <w:color w:val="000000"/>
          <w:kern w:val="0"/>
          <w:sz w:val="13"/>
          <w:szCs w:val="13"/>
        </w:rPr>
        <w:t xml:space="preserve">　　（1）应在项目集中接收工作截止时间前（2020年4月20日16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1F3EE2" w:rsidRPr="001F3EE2" w:rsidRDefault="001F3EE2" w:rsidP="001F3EE2">
      <w:pPr>
        <w:widowControl/>
        <w:shd w:val="clear" w:color="auto" w:fill="FFFFFF"/>
        <w:spacing w:line="325" w:lineRule="atLeast"/>
        <w:rPr>
          <w:rFonts w:ascii="微软雅黑" w:eastAsia="微软雅黑" w:hAnsi="微软雅黑" w:cs="宋体"/>
          <w:color w:val="000000"/>
          <w:kern w:val="0"/>
          <w:sz w:val="13"/>
          <w:szCs w:val="13"/>
        </w:rPr>
      </w:pPr>
      <w:r w:rsidRPr="001F3EE2">
        <w:rPr>
          <w:rFonts w:ascii="微软雅黑" w:eastAsia="微软雅黑" w:hAnsi="微软雅黑" w:cs="宋体" w:hint="eastAsia"/>
          <w:color w:val="000000"/>
          <w:kern w:val="0"/>
          <w:sz w:val="13"/>
          <w:szCs w:val="13"/>
        </w:rPr>
        <w:t xml:space="preserve">　　（2）依托单位完成电子申请书及附件材料的逐项确认后，应于申请材料提交截止时间前通过国家自然科学基金网络信息系统（以下简称信息系统）上传本单位科研诚信承诺书的电子扫描件（请在信息系统中下载模板，打印填写后由法定代表人亲笔签字、依托单位加盖公章），无需提供纸质材料。</w:t>
      </w:r>
    </w:p>
    <w:p w:rsidR="001F3EE2" w:rsidRPr="001F3EE2" w:rsidRDefault="001F3EE2" w:rsidP="001F3EE2">
      <w:pPr>
        <w:widowControl/>
        <w:shd w:val="clear" w:color="auto" w:fill="FFFFFF"/>
        <w:spacing w:line="325" w:lineRule="atLeast"/>
        <w:rPr>
          <w:rFonts w:ascii="微软雅黑" w:eastAsia="微软雅黑" w:hAnsi="微软雅黑" w:cs="宋体"/>
          <w:color w:val="000000"/>
          <w:kern w:val="0"/>
          <w:sz w:val="13"/>
          <w:szCs w:val="13"/>
        </w:rPr>
      </w:pPr>
      <w:r w:rsidRPr="001F3EE2">
        <w:rPr>
          <w:rFonts w:ascii="微软雅黑" w:eastAsia="微软雅黑" w:hAnsi="微软雅黑" w:cs="宋体" w:hint="eastAsia"/>
          <w:color w:val="000000"/>
          <w:kern w:val="0"/>
          <w:sz w:val="13"/>
          <w:szCs w:val="13"/>
        </w:rPr>
        <w:t xml:space="preserve">　　4.本重大研究计划咨询方式：</w:t>
      </w:r>
    </w:p>
    <w:p w:rsidR="001F3EE2" w:rsidRPr="001F3EE2" w:rsidRDefault="001F3EE2" w:rsidP="001F3EE2">
      <w:pPr>
        <w:widowControl/>
        <w:shd w:val="clear" w:color="auto" w:fill="FFFFFF"/>
        <w:spacing w:line="325" w:lineRule="atLeast"/>
        <w:rPr>
          <w:rFonts w:ascii="微软雅黑" w:eastAsia="微软雅黑" w:hAnsi="微软雅黑" w:cs="宋体"/>
          <w:color w:val="000000"/>
          <w:kern w:val="0"/>
          <w:sz w:val="13"/>
          <w:szCs w:val="13"/>
        </w:rPr>
      </w:pPr>
      <w:r w:rsidRPr="001F3EE2">
        <w:rPr>
          <w:rFonts w:ascii="微软雅黑" w:eastAsia="微软雅黑" w:hAnsi="微软雅黑" w:cs="宋体" w:hint="eastAsia"/>
          <w:color w:val="000000"/>
          <w:kern w:val="0"/>
          <w:sz w:val="13"/>
          <w:szCs w:val="13"/>
        </w:rPr>
        <w:t xml:space="preserve">　　国家自然科学基金委员会化学科学部四处化学生物学学科</w:t>
      </w:r>
    </w:p>
    <w:p w:rsidR="001F3EE2" w:rsidRPr="001F3EE2" w:rsidRDefault="001F3EE2" w:rsidP="001F3EE2">
      <w:pPr>
        <w:widowControl/>
        <w:shd w:val="clear" w:color="auto" w:fill="FFFFFF"/>
        <w:spacing w:line="325" w:lineRule="atLeast"/>
        <w:rPr>
          <w:rFonts w:ascii="微软雅黑" w:eastAsia="微软雅黑" w:hAnsi="微软雅黑" w:cs="宋体"/>
          <w:color w:val="000000"/>
          <w:kern w:val="0"/>
          <w:sz w:val="13"/>
          <w:szCs w:val="13"/>
        </w:rPr>
      </w:pPr>
      <w:r w:rsidRPr="001F3EE2">
        <w:rPr>
          <w:rFonts w:ascii="微软雅黑" w:eastAsia="微软雅黑" w:hAnsi="微软雅黑" w:cs="宋体" w:hint="eastAsia"/>
          <w:color w:val="000000"/>
          <w:kern w:val="0"/>
          <w:sz w:val="13"/>
          <w:szCs w:val="13"/>
        </w:rPr>
        <w:t xml:space="preserve">　　联系电话：010-62327169</w:t>
      </w:r>
    </w:p>
    <w:p w:rsidR="001F3EE2" w:rsidRPr="001F3EE2" w:rsidRDefault="001F3EE2" w:rsidP="001F3EE2">
      <w:pPr>
        <w:widowControl/>
        <w:shd w:val="clear" w:color="auto" w:fill="FFFFFF"/>
        <w:spacing w:line="325" w:lineRule="atLeast"/>
        <w:rPr>
          <w:rFonts w:ascii="微软雅黑" w:eastAsia="微软雅黑" w:hAnsi="微软雅黑" w:cs="宋体"/>
          <w:color w:val="000000"/>
          <w:kern w:val="0"/>
          <w:sz w:val="13"/>
          <w:szCs w:val="13"/>
        </w:rPr>
      </w:pPr>
      <w:r w:rsidRPr="001F3EE2">
        <w:rPr>
          <w:rFonts w:ascii="微软雅黑" w:eastAsia="微软雅黑" w:hAnsi="微软雅黑" w:cs="宋体" w:hint="eastAsia"/>
          <w:color w:val="000000"/>
          <w:kern w:val="0"/>
          <w:sz w:val="13"/>
          <w:szCs w:val="13"/>
        </w:rPr>
        <w:t xml:space="preserve">　　（四）其他注意事项。</w:t>
      </w:r>
    </w:p>
    <w:p w:rsidR="001F3EE2" w:rsidRPr="001F3EE2" w:rsidRDefault="001F3EE2" w:rsidP="001F3EE2">
      <w:pPr>
        <w:widowControl/>
        <w:shd w:val="clear" w:color="auto" w:fill="FFFFFF"/>
        <w:spacing w:line="325" w:lineRule="atLeast"/>
        <w:rPr>
          <w:rFonts w:ascii="微软雅黑" w:eastAsia="微软雅黑" w:hAnsi="微软雅黑" w:cs="宋体"/>
          <w:color w:val="000000"/>
          <w:kern w:val="0"/>
          <w:sz w:val="13"/>
          <w:szCs w:val="13"/>
        </w:rPr>
      </w:pPr>
      <w:r w:rsidRPr="001F3EE2">
        <w:rPr>
          <w:rFonts w:ascii="微软雅黑" w:eastAsia="微软雅黑" w:hAnsi="微软雅黑" w:cs="宋体" w:hint="eastAsia"/>
          <w:color w:val="000000"/>
          <w:kern w:val="0"/>
          <w:sz w:val="13"/>
          <w:szCs w:val="13"/>
        </w:rPr>
        <w:t xml:space="preserve">　　1.为实现重大研究计划总体科学目标和多学科集成，获得资助的项目负责人应当承诺遵守相关数据和资料管理与共享的规定，项目执行过程中应关注与本重大研究计划其他项目之间的相互支撑关系。</w:t>
      </w:r>
    </w:p>
    <w:p w:rsidR="001F3EE2" w:rsidRPr="001F3EE2" w:rsidRDefault="001F3EE2" w:rsidP="001F3EE2">
      <w:pPr>
        <w:widowControl/>
        <w:shd w:val="clear" w:color="auto" w:fill="FFFFFF"/>
        <w:spacing w:line="325" w:lineRule="atLeast"/>
        <w:rPr>
          <w:rFonts w:ascii="微软雅黑" w:eastAsia="微软雅黑" w:hAnsi="微软雅黑" w:cs="宋体"/>
          <w:color w:val="000000"/>
          <w:kern w:val="0"/>
          <w:sz w:val="13"/>
          <w:szCs w:val="13"/>
        </w:rPr>
      </w:pPr>
      <w:r w:rsidRPr="001F3EE2">
        <w:rPr>
          <w:rFonts w:ascii="微软雅黑" w:eastAsia="微软雅黑" w:hAnsi="微软雅黑" w:cs="宋体" w:hint="eastAsia"/>
          <w:color w:val="000000"/>
          <w:kern w:val="0"/>
          <w:sz w:val="13"/>
          <w:szCs w:val="13"/>
        </w:rPr>
        <w:lastRenderedPageBreak/>
        <w:t xml:space="preserve">　　2.为加强项目的学术交流，促进项目群的形成和多学科交叉与集成，本重大研究计划将每年举办1次资助项目的年度学术交流会，并将不定期地组织相关领域的学术研讨会。获资助项目负责人有义务参加本重大研究计划指导专家组和管理工作组所组织的上述学术交流活动，并认真开展学术交流。</w:t>
      </w:r>
    </w:p>
    <w:p w:rsidR="00C763E3" w:rsidRPr="001F3EE2" w:rsidRDefault="00C763E3"/>
    <w:sectPr w:rsidR="00C763E3" w:rsidRPr="001F3EE2" w:rsidSect="00C763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61E" w:rsidRDefault="00D2361E" w:rsidP="004039FA">
      <w:r>
        <w:separator/>
      </w:r>
    </w:p>
  </w:endnote>
  <w:endnote w:type="continuationSeparator" w:id="1">
    <w:p w:rsidR="00D2361E" w:rsidRDefault="00D2361E" w:rsidP="004039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61E" w:rsidRDefault="00D2361E" w:rsidP="004039FA">
      <w:r>
        <w:separator/>
      </w:r>
    </w:p>
  </w:footnote>
  <w:footnote w:type="continuationSeparator" w:id="1">
    <w:p w:rsidR="00D2361E" w:rsidRDefault="00D2361E" w:rsidP="004039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3EE2"/>
    <w:rsid w:val="001F3EE2"/>
    <w:rsid w:val="004039FA"/>
    <w:rsid w:val="009C46EC"/>
    <w:rsid w:val="00C763E3"/>
    <w:rsid w:val="00D236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3E3"/>
    <w:pPr>
      <w:widowControl w:val="0"/>
      <w:jc w:val="both"/>
    </w:pPr>
  </w:style>
  <w:style w:type="paragraph" w:styleId="1">
    <w:name w:val="heading 1"/>
    <w:basedOn w:val="a"/>
    <w:link w:val="1Char"/>
    <w:uiPriority w:val="9"/>
    <w:qFormat/>
    <w:rsid w:val="001F3EE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F3EE2"/>
    <w:rPr>
      <w:rFonts w:ascii="宋体" w:eastAsia="宋体" w:hAnsi="宋体" w:cs="宋体"/>
      <w:b/>
      <w:bCs/>
      <w:kern w:val="36"/>
      <w:sz w:val="48"/>
      <w:szCs w:val="48"/>
    </w:rPr>
  </w:style>
  <w:style w:type="character" w:styleId="a3">
    <w:name w:val="Hyperlink"/>
    <w:basedOn w:val="a0"/>
    <w:uiPriority w:val="99"/>
    <w:semiHidden/>
    <w:unhideWhenUsed/>
    <w:rsid w:val="001F3EE2"/>
    <w:rPr>
      <w:color w:val="0000FF"/>
      <w:u w:val="single"/>
    </w:rPr>
  </w:style>
  <w:style w:type="character" w:customStyle="1" w:styleId="apple-converted-space">
    <w:name w:val="apple-converted-space"/>
    <w:basedOn w:val="a0"/>
    <w:rsid w:val="001F3EE2"/>
  </w:style>
  <w:style w:type="character" w:customStyle="1" w:styleId="normal105">
    <w:name w:val="normal105"/>
    <w:basedOn w:val="a0"/>
    <w:rsid w:val="001F3EE2"/>
  </w:style>
  <w:style w:type="paragraph" w:styleId="a4">
    <w:name w:val="Normal (Web)"/>
    <w:basedOn w:val="a"/>
    <w:uiPriority w:val="99"/>
    <w:semiHidden/>
    <w:unhideWhenUsed/>
    <w:rsid w:val="001F3EE2"/>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4039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039FA"/>
    <w:rPr>
      <w:sz w:val="18"/>
      <w:szCs w:val="18"/>
    </w:rPr>
  </w:style>
  <w:style w:type="paragraph" w:styleId="a6">
    <w:name w:val="footer"/>
    <w:basedOn w:val="a"/>
    <w:link w:val="Char0"/>
    <w:uiPriority w:val="99"/>
    <w:semiHidden/>
    <w:unhideWhenUsed/>
    <w:rsid w:val="004039F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039FA"/>
    <w:rPr>
      <w:sz w:val="18"/>
      <w:szCs w:val="18"/>
    </w:rPr>
  </w:style>
</w:styles>
</file>

<file path=word/webSettings.xml><?xml version="1.0" encoding="utf-8"?>
<w:webSettings xmlns:r="http://schemas.openxmlformats.org/officeDocument/2006/relationships" xmlns:w="http://schemas.openxmlformats.org/wordprocessingml/2006/main">
  <w:divs>
    <w:div w:id="1555968843">
      <w:bodyDiv w:val="1"/>
      <w:marLeft w:val="0"/>
      <w:marRight w:val="0"/>
      <w:marTop w:val="0"/>
      <w:marBottom w:val="0"/>
      <w:divBdr>
        <w:top w:val="none" w:sz="0" w:space="0" w:color="auto"/>
        <w:left w:val="none" w:sz="0" w:space="0" w:color="auto"/>
        <w:bottom w:val="none" w:sz="0" w:space="0" w:color="auto"/>
        <w:right w:val="none" w:sz="0" w:space="0" w:color="auto"/>
      </w:divBdr>
      <w:divsChild>
        <w:div w:id="437063590">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doZoom(13)" TargetMode="External"/><Relationship Id="rId3" Type="http://schemas.openxmlformats.org/officeDocument/2006/relationships/webSettings" Target="webSettings.xml"/><Relationship Id="rId7" Type="http://schemas.openxmlformats.org/officeDocument/2006/relationships/hyperlink" Target="javascript:doZoom(1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7)"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javascript:close()" TargetMode="External"/><Relationship Id="rId4" Type="http://schemas.openxmlformats.org/officeDocument/2006/relationships/footnotes" Target="footnotes.xml"/><Relationship Id="rId9" Type="http://schemas.openxmlformats.org/officeDocument/2006/relationships/hyperlink" Target="javascript:pr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832</Words>
  <Characters>4747</Characters>
  <Application>Microsoft Office Word</Application>
  <DocSecurity>0</DocSecurity>
  <Lines>39</Lines>
  <Paragraphs>11</Paragraphs>
  <ScaleCrop>false</ScaleCrop>
  <Company>微软中国</Company>
  <LinksUpToDate>false</LinksUpToDate>
  <CharactersWithSpaces>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2020-03-09T03:53:00Z</dcterms:created>
  <dcterms:modified xsi:type="dcterms:W3CDTF">2020-03-09T04:13:00Z</dcterms:modified>
</cp:coreProperties>
</file>