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文星黑体" w:hAnsi="宋体" w:eastAsia="文星黑体" w:cs="文星仿宋"/>
          <w:color w:val="000000"/>
          <w:kern w:val="0"/>
          <w:sz w:val="32"/>
          <w:szCs w:val="32"/>
        </w:rPr>
      </w:pPr>
      <w:r>
        <w:rPr>
          <w:rFonts w:hint="eastAsia" w:ascii="文星黑体" w:hAnsi="宋体" w:eastAsia="文星黑体" w:cs="Times New Roman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880" w:firstLineChars="200"/>
        <w:jc w:val="center"/>
        <w:rPr>
          <w:rFonts w:hint="eastAsia" w:ascii="文星标宋" w:hAnsi="Times New Roman" w:eastAsia="文星标宋" w:cs="Times New Roman"/>
          <w:kern w:val="0"/>
          <w:sz w:val="44"/>
          <w:szCs w:val="44"/>
        </w:rPr>
      </w:pPr>
      <w:r>
        <w:rPr>
          <w:rFonts w:hint="eastAsia" w:ascii="文星标宋" w:hAnsi="Times New Roman" w:eastAsia="文星标宋" w:cs="Times New Roman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文星标宋" w:hAnsi="Times New Roman" w:eastAsia="文星标宋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文星标宋" w:hAnsi="Times New Roman" w:eastAsia="文星标宋" w:cs="Times New Roman"/>
          <w:kern w:val="0"/>
          <w:sz w:val="44"/>
          <w:szCs w:val="44"/>
          <w:lang w:val="en-US" w:eastAsia="zh-CN" w:bidi="ar"/>
        </w:rPr>
        <w:t>项目申报指南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880" w:firstLineChars="200"/>
        <w:jc w:val="center"/>
        <w:rPr>
          <w:rFonts w:hint="eastAsia" w:ascii="文星标宋" w:hAnsi="Times New Roman" w:eastAsia="文星标宋" w:cs="Times New Roman"/>
          <w:kern w:val="0"/>
          <w:sz w:val="44"/>
          <w:szCs w:val="44"/>
        </w:rPr>
      </w:pPr>
      <w:r>
        <w:rPr>
          <w:rFonts w:hint="eastAsia" w:ascii="文星标宋" w:hAnsi="Times New Roman" w:eastAsia="文星标宋" w:cs="Times New Roman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Times New Roman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文星仿宋" w:hAnsi="Times New Roman" w:eastAsia="文星仿宋" w:cs="Times New Roman"/>
          <w:kern w:val="2"/>
          <w:sz w:val="32"/>
          <w:szCs w:val="32"/>
          <w:lang w:val="en-US" w:eastAsia="zh-CN" w:bidi="ar"/>
        </w:rPr>
        <w:t>22年度人工智能创新专项拟支持方向20个，每个支持方向原则上资助一个项目，每个项目资助金额不超过50万元。项目实施周期为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文星仿宋" w:hAnsi="文星仿宋" w:eastAsia="文星仿宋" w:cs="Times New Roman"/>
          <w:kern w:val="2"/>
          <w:sz w:val="32"/>
          <w:szCs w:val="32"/>
          <w:shd w:val="clear" w:color="auto" w:fill="FFFFFF"/>
          <w:lang w:val="en-US" w:eastAsia="zh-CN" w:bidi="ar"/>
        </w:rPr>
        <w:t>3年5月-2025年10月</w:t>
      </w:r>
      <w:r>
        <w:rPr>
          <w:rFonts w:hint="eastAsia" w:ascii="文星仿宋" w:hAnsi="Times New Roman" w:eastAsia="文星仿宋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文星黑体" w:hAnsi="Times New Roman" w:eastAsia="文星黑体" w:cs="Times New Roman"/>
          <w:kern w:val="0"/>
          <w:sz w:val="32"/>
          <w:szCs w:val="32"/>
        </w:rPr>
      </w:pPr>
      <w:r>
        <w:rPr>
          <w:rFonts w:hint="eastAsia" w:ascii="文星黑体" w:hAnsi="Times New Roman" w:eastAsia="文星黑体" w:cs="Times New Roman"/>
          <w:kern w:val="0"/>
          <w:sz w:val="32"/>
          <w:szCs w:val="32"/>
          <w:lang w:val="en-US" w:eastAsia="zh-CN" w:bidi="ar"/>
        </w:rPr>
        <w:t>一、支持对象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华文仿宋" w:eastAsia="文星仿宋" w:cs="Times New Roman"/>
          <w:color w:val="FF0000"/>
          <w:kern w:val="0"/>
          <w:sz w:val="32"/>
          <w:szCs w:val="32"/>
        </w:rPr>
      </w:pPr>
      <w:r>
        <w:rPr>
          <w:rFonts w:hint="eastAsia" w:ascii="文星仿宋" w:hAnsi="Times New Roman" w:eastAsia="文星仿宋" w:cs="Times New Roman"/>
          <w:kern w:val="0"/>
          <w:sz w:val="32"/>
          <w:szCs w:val="32"/>
          <w:lang w:val="en-US" w:eastAsia="zh-CN" w:bidi="ar"/>
        </w:rPr>
        <w:t>在武汉地区注册，具有独立法人资格的人工智能领域企业。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文星黑体" w:hAnsi="Times New Roman" w:eastAsia="文星黑体" w:cs="Times New Roman"/>
          <w:color w:val="000000"/>
          <w:kern w:val="0"/>
          <w:sz w:val="32"/>
          <w:szCs w:val="32"/>
        </w:rPr>
      </w:pPr>
      <w:r>
        <w:rPr>
          <w:rFonts w:hint="eastAsia" w:ascii="文星黑体" w:hAnsi="Times New Roman" w:eastAsia="文星黑体" w:cs="Times New Roman"/>
          <w:kern w:val="0"/>
          <w:sz w:val="32"/>
          <w:szCs w:val="32"/>
          <w:lang w:val="en-US" w:eastAsia="zh-CN" w:bidi="ar"/>
        </w:rPr>
        <w:t>二、申报条件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文星仿宋" w:hAnsi="Times New Roman" w:eastAsia="文星仿宋" w:cs="Times New Roman"/>
          <w:kern w:val="2"/>
          <w:sz w:val="32"/>
          <w:szCs w:val="32"/>
        </w:rPr>
      </w:pPr>
      <w:r>
        <w:rPr>
          <w:rFonts w:hint="eastAsia" w:ascii="文星仿宋" w:hAnsi="Times New Roman" w:eastAsia="文星仿宋" w:cs="Times New Roman"/>
          <w:kern w:val="0"/>
          <w:sz w:val="32"/>
          <w:szCs w:val="32"/>
          <w:lang w:val="en-US" w:eastAsia="zh-CN" w:bidi="ar"/>
        </w:rPr>
        <w:t>申报项目除满足《市科技局关于组织申报2022年度人工智能创新专项项目的通知</w:t>
      </w:r>
      <w:r>
        <w:rPr>
          <w:rFonts w:hint="eastAsia" w:ascii="文星仿宋" w:hAnsi="Times New Roman" w:eastAsia="文星仿宋" w:cs="Times New Roman"/>
          <w:kern w:val="2"/>
          <w:sz w:val="32"/>
          <w:szCs w:val="32"/>
          <w:lang w:val="en-US" w:eastAsia="zh-CN" w:bidi="ar"/>
        </w:rPr>
        <w:t>》规定要求外，应同时具备以下条件：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Times New Roman" w:eastAsia="文星仿宋" w:cs="Times New Roman"/>
          <w:kern w:val="0"/>
          <w:sz w:val="32"/>
          <w:szCs w:val="32"/>
        </w:rPr>
      </w:pPr>
      <w:r>
        <w:rPr>
          <w:rFonts w:hint="eastAsia" w:ascii="文星仿宋" w:hAnsi="Times New Roman" w:eastAsia="文星仿宋" w:cs="Times New Roman"/>
          <w:kern w:val="0"/>
          <w:sz w:val="32"/>
          <w:szCs w:val="32"/>
          <w:lang w:val="en-US" w:eastAsia="zh-CN" w:bidi="ar"/>
        </w:rPr>
        <w:t>（一）企业具备实施项目的良好条件和研发能力。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Times New Roman" w:eastAsia="文星仿宋" w:cs="Times New Roman"/>
          <w:kern w:val="0"/>
          <w:sz w:val="32"/>
          <w:szCs w:val="32"/>
        </w:rPr>
      </w:pPr>
      <w:r>
        <w:rPr>
          <w:rFonts w:hint="eastAsia" w:ascii="文星仿宋" w:hAnsi="Times New Roman" w:eastAsia="文星仿宋" w:cs="Times New Roman"/>
          <w:kern w:val="0"/>
          <w:sz w:val="32"/>
          <w:szCs w:val="32"/>
          <w:lang w:val="en-US" w:eastAsia="zh-CN" w:bidi="ar"/>
        </w:rPr>
        <w:t>（二）企业应按不少于1：1的比例配套经费。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Times New Roman" w:eastAsia="文星仿宋" w:cs="Times New Roman"/>
          <w:kern w:val="0"/>
          <w:sz w:val="32"/>
          <w:szCs w:val="32"/>
        </w:rPr>
      </w:pPr>
      <w:r>
        <w:rPr>
          <w:rFonts w:hint="eastAsia" w:ascii="文星仿宋" w:hAnsi="Times New Roman" w:eastAsia="文星仿宋" w:cs="Times New Roman"/>
          <w:kern w:val="0"/>
          <w:sz w:val="32"/>
          <w:szCs w:val="32"/>
          <w:lang w:val="en-US" w:eastAsia="zh-CN" w:bidi="ar"/>
        </w:rPr>
        <w:t>（三）项目负责人应为企业正式职工（以社保关系为准）或企业主要负责人（仅包括董事长、执行董事和总经理）。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Times New Roman" w:eastAsia="文星仿宋" w:cs="Times New Roman"/>
          <w:kern w:val="0"/>
          <w:sz w:val="32"/>
          <w:szCs w:val="32"/>
        </w:rPr>
      </w:pPr>
      <w:r>
        <w:rPr>
          <w:rFonts w:hint="eastAsia" w:ascii="文星仿宋" w:hAnsi="Times New Roman" w:eastAsia="文星仿宋" w:cs="Times New Roman"/>
          <w:kern w:val="0"/>
          <w:sz w:val="32"/>
          <w:szCs w:val="32"/>
          <w:lang w:val="en-US" w:eastAsia="zh-CN" w:bidi="ar"/>
        </w:rPr>
        <w:t>（四）每个企业限申报一个项目。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Times New Roman" w:eastAsia="文星仿宋" w:cs="Times New Roman"/>
          <w:kern w:val="0"/>
          <w:sz w:val="32"/>
          <w:szCs w:val="32"/>
        </w:rPr>
      </w:pPr>
      <w:r>
        <w:rPr>
          <w:rFonts w:hint="eastAsia" w:ascii="文星仿宋" w:hAnsi="Times New Roman" w:eastAsia="文星仿宋" w:cs="Times New Roman"/>
          <w:kern w:val="0"/>
          <w:sz w:val="32"/>
          <w:szCs w:val="32"/>
          <w:lang w:val="en-US" w:eastAsia="zh-CN" w:bidi="ar"/>
        </w:rPr>
        <w:t>（五）申报的项目应符合本指南规定的支持方向。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文星黑体" w:hAnsi="宋体" w:eastAsia="文星黑体" w:cs="宋体"/>
          <w:kern w:val="0"/>
          <w:sz w:val="32"/>
          <w:szCs w:val="32"/>
        </w:rPr>
      </w:pPr>
      <w:r>
        <w:rPr>
          <w:rFonts w:hint="eastAsia" w:ascii="文星黑体" w:hAnsi="宋体" w:eastAsia="文星黑体" w:cs="宋体"/>
          <w:kern w:val="0"/>
          <w:sz w:val="32"/>
          <w:szCs w:val="32"/>
          <w:lang w:val="en-US" w:eastAsia="zh-CN" w:bidi="ar"/>
        </w:rPr>
        <w:t>三、支持方向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1. 面向目标识别的神经处理单元芯片关键技术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2. 基于国产GPU的人工智能计算平台构建技术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3. 元宇宙人机交互关键技术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4. 面向高危行业的智能设备研究开发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5. 基于知识图谱的计算引擎关键技术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6. 高质量遥感影像复原与重建技术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7. 安全生产事故预防及管控服务智能系统研究及应用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8. 多模态感知人工智能应用示范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9. 无人机智能管控云平台技术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. 点云与图像融合的实时定位与地图构建关键技术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Times New Roman"/>
          <w:kern w:val="2"/>
          <w:sz w:val="32"/>
          <w:szCs w:val="32"/>
          <w:lang w:val="en-US" w:eastAsia="zh-CN" w:bidi="ar"/>
        </w:rPr>
        <w:t>11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. 智能工业传感器网络安全互联技术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文星仿宋" w:hAnsi="文星仿宋" w:eastAsia="文星仿宋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. 基于深度学习的网络加密流量分析技术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文星仿宋" w:hAnsi="文星仿宋" w:eastAsia="文星仿宋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. 新一代智能数控系统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文星仿宋" w:hAnsi="文星仿宋" w:eastAsia="文星仿宋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. 人工智能医疗辅助诊断关键技术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文星仿宋" w:hAnsi="文星仿宋" w:eastAsia="文星仿宋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. 多模态智能座舱控制与驾驶员行为监控关键技术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文星仿宋" w:hAnsi="文星仿宋" w:eastAsia="文星仿宋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. 井下自动驾驶机器人关键技术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文星仿宋" w:hAnsi="文星仿宋" w:eastAsia="文星仿宋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. 基于BIM的建筑工程施工智能决策关键技术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文星仿宋" w:hAnsi="文星仿宋" w:eastAsia="文星仿宋" w:cs="Times New Roman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. 低功耗物联网条件下的数字孪生关键技术与应用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Times New Roman"/>
          <w:kern w:val="2"/>
          <w:sz w:val="32"/>
          <w:szCs w:val="32"/>
          <w:lang w:val="en-US" w:eastAsia="zh-CN" w:bidi="ar"/>
        </w:rPr>
        <w:t>19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  <w:t>. 面向边缘计算的智能服务器研发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文星仿宋" w:eastAsia="文星仿宋" w:cs="Times New Roman"/>
          <w:kern w:val="2"/>
          <w:sz w:val="32"/>
          <w:szCs w:val="32"/>
        </w:rPr>
      </w:pPr>
      <w:r>
        <w:rPr>
          <w:rFonts w:hint="eastAsia" w:ascii="文星仿宋" w:hAnsi="文星仿宋" w:eastAsia="文星仿宋" w:cs="Times New Roman"/>
          <w:kern w:val="2"/>
          <w:sz w:val="32"/>
          <w:szCs w:val="32"/>
          <w:lang w:val="en-US" w:eastAsia="zh-CN" w:bidi="ar"/>
        </w:rPr>
        <w:t>20. 图文结合的语义理解与智能检索关键技术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黑体" w:hAnsi="Times New Roman" w:eastAsia="文星黑体" w:cs="文星仿宋"/>
          <w:kern w:val="0"/>
          <w:sz w:val="32"/>
          <w:szCs w:val="32"/>
        </w:rPr>
      </w:pPr>
      <w:r>
        <w:rPr>
          <w:rFonts w:hint="eastAsia" w:ascii="文星黑体" w:hAnsi="Times New Roman" w:eastAsia="文星黑体" w:cs="Times New Roman"/>
          <w:kern w:val="0"/>
          <w:sz w:val="32"/>
          <w:szCs w:val="32"/>
          <w:lang w:val="en-US" w:eastAsia="zh-CN" w:bidi="ar"/>
        </w:rPr>
        <w:t>四、申报材料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Times New Roman" w:eastAsia="文星仿宋" w:cs="Times New Roman"/>
          <w:color w:val="FF0000"/>
          <w:kern w:val="2"/>
          <w:sz w:val="32"/>
          <w:szCs w:val="32"/>
        </w:rPr>
      </w:pPr>
      <w:r>
        <w:rPr>
          <w:rFonts w:hint="eastAsia" w:ascii="文星仿宋" w:hAnsi="Times New Roman" w:eastAsia="文星仿宋" w:cs="Times New Roman"/>
          <w:kern w:val="2"/>
          <w:sz w:val="32"/>
          <w:szCs w:val="32"/>
          <w:lang w:val="en-US" w:eastAsia="zh-CN" w:bidi="ar"/>
        </w:rPr>
        <w:t>（一）《</w:t>
      </w:r>
      <w:r>
        <w:rPr>
          <w:rFonts w:hint="eastAsia" w:ascii="文星仿宋" w:hAnsi="Times New Roman" w:eastAsia="文星仿宋" w:cs="Times New Roman"/>
          <w:kern w:val="0"/>
          <w:sz w:val="32"/>
          <w:szCs w:val="32"/>
          <w:lang w:val="en-US" w:eastAsia="zh-CN" w:bidi="ar"/>
        </w:rPr>
        <w:t>武汉市重点研发计划项目申报书</w:t>
      </w:r>
      <w:r>
        <w:rPr>
          <w:rFonts w:hint="eastAsia" w:ascii="文星仿宋" w:hAnsi="Times New Roman" w:eastAsia="文星仿宋" w:cs="Times New Roman"/>
          <w:kern w:val="2"/>
          <w:sz w:val="32"/>
          <w:szCs w:val="32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Times New Roman" w:eastAsia="文星仿宋" w:cs="Times New Roman"/>
          <w:color w:val="000000"/>
          <w:kern w:val="0"/>
          <w:sz w:val="32"/>
          <w:szCs w:val="32"/>
        </w:rPr>
      </w:pPr>
      <w:r>
        <w:rPr>
          <w:rFonts w:hint="eastAsia" w:ascii="文星仿宋" w:hAnsi="Times New Roman" w:eastAsia="文星仿宋" w:cs="Times New Roman"/>
          <w:kern w:val="0"/>
          <w:sz w:val="32"/>
          <w:szCs w:val="32"/>
          <w:lang w:val="en-US" w:eastAsia="zh-CN" w:bidi="ar"/>
        </w:rPr>
        <w:t>（二）附件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Times New Roman" w:eastAsia="文星仿宋" w:cs="Times New Roman"/>
          <w:kern w:val="0"/>
          <w:sz w:val="32"/>
          <w:szCs w:val="32"/>
        </w:rPr>
      </w:pP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文星仿宋" w:hAnsi="Times New Roman" w:eastAsia="文星仿宋" w:cs="Times New Roman"/>
          <w:kern w:val="0"/>
          <w:sz w:val="32"/>
          <w:szCs w:val="32"/>
          <w:lang w:val="en-US" w:eastAsia="zh-CN" w:bidi="ar"/>
        </w:rPr>
        <w:t xml:space="preserve">与申报项目直接相关的材料（如有，请提供）。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</w:pP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文星仿宋" w:hAnsi="Times New Roman" w:eastAsia="文星仿宋" w:cs="Times New Roman"/>
          <w:kern w:val="0"/>
          <w:sz w:val="32"/>
          <w:szCs w:val="32"/>
          <w:lang w:val="en-US" w:eastAsia="zh-CN" w:bidi="ar"/>
        </w:rPr>
        <w:t>与合作单位的协议（如有合作单位，须提供。协议应明确合作各方的合作方式、任务分工、知识产权归属、经费分配、收益分配及预期目标等内容，并加盖双方单位公章；申报的合作事项应与合作协议相关内容一致）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黑体">
    <w:altName w:val="黑体"/>
    <w:panose1 w:val="020106090000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0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0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TRhOTcwMzc5ZWQyYjY3YmNiZDA0ZDI4YTdiMjgifQ=="/>
  </w:docVars>
  <w:rsids>
    <w:rsidRoot w:val="20547FDC"/>
    <w:rsid w:val="2054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uiPriority w:val="0"/>
    <w:pPr>
      <w:spacing w:after="120"/>
      <w:jc w:val="both"/>
      <w:textAlignment w:val="baseline"/>
    </w:pPr>
    <w:rPr>
      <w:rFonts w:ascii="Calibri" w:hAnsi="Calibri" w:eastAsia="宋体" w:cs="Times New Roman"/>
    </w:rPr>
  </w:style>
  <w:style w:type="paragraph" w:styleId="3">
    <w:name w:val="Normal (Web)"/>
    <w:basedOn w:val="1"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2022-12-14T06:46:00Z</dcterms:created>
  <dc:creator>Bourne</dc:creator>
  <cp:lastModifiedBy>Bourne</cp:lastModifiedBy>
  <dcterms:modified xsi:type="dcterms:W3CDTF">2022-12-14T06:48:25Z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6B3501C23ECF4B3BB4F8368E87574DBC</vt:lpwstr>
  </property>
</Properties>
</file>