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bookmarkStart w:id="0" w:name="_GoBack"/>
      <w:bookmarkEnd w:id="0"/>
    </w:p>
    <w:p>
      <w:pPr>
        <w:spacing w:beforeLines="50" w:afterLines="10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推选院士候选人名单一览表</w:t>
      </w:r>
    </w:p>
    <w:p>
      <w:pPr>
        <w:spacing w:line="3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2019</w:t>
      </w:r>
      <w:r>
        <w:rPr>
          <w:rFonts w:hint="eastAsia" w:ascii="楷体_GB2312" w:eastAsia="楷体_GB2312"/>
          <w:sz w:val="32"/>
          <w:szCs w:val="32"/>
        </w:rPr>
        <w:t>年度）</w:t>
      </w:r>
    </w:p>
    <w:p>
      <w:r>
        <w:rPr>
          <w:rFonts w:hint="eastAsia" w:ascii="楷体_GB2312" w:eastAsia="楷体_GB2312"/>
          <w:sz w:val="32"/>
          <w:szCs w:val="32"/>
        </w:rPr>
        <w:t>推选单位（加盖公章）：</w:t>
      </w:r>
    </w:p>
    <w:tbl>
      <w:tblPr>
        <w:tblStyle w:val="6"/>
        <w:tblW w:w="14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12"/>
        <w:gridCol w:w="1005"/>
        <w:gridCol w:w="1013"/>
        <w:gridCol w:w="664"/>
        <w:gridCol w:w="664"/>
        <w:gridCol w:w="873"/>
        <w:gridCol w:w="1966"/>
        <w:gridCol w:w="1062"/>
        <w:gridCol w:w="1248"/>
        <w:gridCol w:w="1961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推选院别</w:t>
            </w:r>
            <w:r>
              <w:rPr>
                <w:rFonts w:hint="eastAsia"/>
                <w:sz w:val="24"/>
              </w:rPr>
              <w:t>（工程院）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推选学部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曾被推荐（提名）为两院院士有效候选人情况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……</w:t>
            </w:r>
          </w:p>
        </w:tc>
        <w:tc>
          <w:tcPr>
            <w:tcW w:w="1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窦莹莹</cp:lastModifiedBy>
  <dcterms:modified xsi:type="dcterms:W3CDTF">2019-01-16T06:54:40Z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