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baseline"/>
        <w:outlineLvl w:val="0"/>
        <w:rPr>
          <w:rFonts w:hint="eastAsia" w:ascii="方正黑体_GBK" w:hAnsi="方正黑体_GBK" w:eastAsia="方正黑体_GBK" w:cs="方正黑体_GBK"/>
          <w:sz w:val="3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-SA"/>
        </w:rPr>
        <w:t>2025年度“61020”科技创新成果推荐信息汇总表</w:t>
      </w:r>
    </w:p>
    <w:bookmarkEnd w:id="0"/>
    <w:p>
      <w:pPr>
        <w:spacing w:line="570" w:lineRule="exact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>推荐单位：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黑体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黑体"/>
          <w:sz w:val="28"/>
          <w:szCs w:val="28"/>
        </w:rPr>
        <w:t xml:space="preserve">(公章)      </w:t>
      </w:r>
      <w:r>
        <w:rPr>
          <w:rFonts w:ascii="Times New Roman" w:hAnsi="Times New Roman" w:eastAsia="华文仿宋"/>
          <w:sz w:val="28"/>
          <w:szCs w:val="28"/>
        </w:rPr>
        <w:t xml:space="preserve">                    </w:t>
      </w:r>
      <w:r>
        <w:rPr>
          <w:rFonts w:ascii="Times New Roman" w:hAnsi="Times New Roman" w:eastAsia="黑体"/>
          <w:sz w:val="28"/>
          <w:szCs w:val="28"/>
        </w:rPr>
        <w:t>推荐时间：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黑体"/>
          <w:sz w:val="28"/>
          <w:szCs w:val="28"/>
        </w:rPr>
        <w:t>年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黑体"/>
          <w:sz w:val="28"/>
          <w:szCs w:val="28"/>
        </w:rPr>
        <w:t>月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黑体"/>
          <w:sz w:val="28"/>
          <w:szCs w:val="28"/>
        </w:rPr>
        <w:t>日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74"/>
        <w:gridCol w:w="1274"/>
        <w:gridCol w:w="2694"/>
        <w:gridCol w:w="1500"/>
        <w:gridCol w:w="1131"/>
        <w:gridCol w:w="1274"/>
        <w:gridCol w:w="1274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推荐单位联系人：                       联系电话：    </w:t>
      </w:r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259A8"/>
    <w:rsid w:val="249259A8"/>
    <w:rsid w:val="318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2025-07-01T02:31:00Z</dcterms:created>
  <dc:creator>麻爽</dc:creator>
  <cp:lastModifiedBy>麻爽</cp:lastModifiedBy>
  <dcterms:modified xsi:type="dcterms:W3CDTF">2025-07-01T02:31:45Z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40CA5B5B675F4CDF8FC7AF15F532BBBC</vt:lpwstr>
  </property>
</Properties>
</file>