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8" w:firstLineChars="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ind w:firstLine="198" w:firstLineChars="62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240" w:lineRule="atLeast"/>
        <w:ind w:firstLine="720"/>
        <w:jc w:val="center"/>
        <w:rPr>
          <w:rFonts w:ascii="方正小标宋简体" w:eastAsia="方正小标宋简体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highlight w:val="none"/>
        </w:rPr>
        <w:t>市社科联2021年一般课题参考选题</w:t>
      </w:r>
    </w:p>
    <w:p>
      <w:pPr>
        <w:spacing w:line="240" w:lineRule="atLeast"/>
        <w:ind w:firstLine="720"/>
        <w:jc w:val="center"/>
        <w:rPr>
          <w:rFonts w:hint="eastAsia"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 xml:space="preserve"> 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完善武汉都市圈协同联动机制研究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武汉优化</w:t>
      </w:r>
      <w:r>
        <w:rPr>
          <w:rFonts w:hint="eastAsia" w:ascii="仿宋_GB2312" w:hAnsi="Times New Roman" w:eastAsia="仿宋_GB2312"/>
          <w:sz w:val="32"/>
          <w:szCs w:val="32"/>
          <w:highlight w:val="none"/>
        </w:rPr>
        <w:t>营商环境研究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武汉争创国家新型研发机构研究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武汉培育壮大新兴产业研究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>后疫情时代武汉加快发展现代产业体系研究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武汉建设国家高端人才队伍研究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shd w:val="clear" w:color="auto" w:fill="FFFFFF"/>
        </w:rPr>
        <w:t>推动金融服务实体经济研究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推动武汉数据要素研究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推进武汉传统工业转型升级研究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加快推进武汉参与服务高质量发展研究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推动武汉市生活性服务业高品质发展研究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武汉推进市域社会治理现代化研究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武汉加强知识产权保护与运用研究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武汉加快老旧小区改造研究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武汉完善防止返贫检测和帮扶机制研究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武汉市土地出租收入优先支持乡村振兴研究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在汉高校院所与社会经济融合发展研究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武汉智慧教育规范发展研究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新时期民办高校党建与思政工作体制机制创新研究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基于校地校企合作的人才留汉模式研究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文旅融合背景下公共图书馆阅读推广创新研究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抗战时期中日文学国家观念比较研究</w:t>
      </w:r>
    </w:p>
    <w:p>
      <w:pPr>
        <w:widowControl/>
        <w:numPr>
          <w:ilvl w:val="0"/>
          <w:numId w:val="1"/>
        </w:numPr>
        <w:adjustRightInd w:val="0"/>
        <w:snapToGrid w:val="0"/>
        <w:spacing w:before="100" w:beforeAutospacing="1" w:line="360" w:lineRule="auto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武汉市退役军人保障制度研究</w:t>
      </w: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 xml:space="preserve"> </w:t>
      </w: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tLeast"/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tLeast"/>
        <w:ind w:firstLine="198" w:firstLineChars="6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line="900" w:lineRule="exact"/>
        <w:ind w:firstLine="7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武汉市社会科学界联合会</w:t>
      </w:r>
    </w:p>
    <w:p>
      <w:pPr>
        <w:spacing w:line="900" w:lineRule="exact"/>
        <w:ind w:firstLine="72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课 题 申 报 表</w:t>
      </w:r>
    </w:p>
    <w:p>
      <w:pPr>
        <w:ind w:firstLine="720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>
      <w:pPr>
        <w:ind w:firstLine="640"/>
        <w:rPr>
          <w:rFonts w:hint="eastAsia" w:ascii="Tahoma" w:eastAsia="微软雅黑"/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ind w:firstLine="1698" w:firstLineChars="429"/>
        <w:rPr>
          <w:sz w:val="32"/>
          <w:szCs w:val="32"/>
          <w:u w:val="single"/>
        </w:rPr>
      </w:pPr>
      <w:r>
        <w:rPr>
          <w:rFonts w:hint="eastAsia" w:ascii="宋体" w:hAnsi="宋体"/>
          <w:spacing w:val="38"/>
          <w:sz w:val="32"/>
          <w:szCs w:val="32"/>
        </w:rPr>
        <w:t>申请单位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</w:t>
      </w:r>
    </w:p>
    <w:p>
      <w:pPr>
        <w:ind w:firstLine="1600" w:firstLineChars="50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ind w:firstLine="1699" w:firstLineChars="531"/>
        <w:rPr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课题负责人：</w:t>
      </w:r>
      <w:r>
        <w:rPr>
          <w:rFonts w:hint="eastAsia"/>
          <w:sz w:val="32"/>
          <w:szCs w:val="32"/>
          <w:u w:val="single"/>
        </w:rPr>
        <w:t xml:space="preserve">                   </w:t>
      </w:r>
    </w:p>
    <w:p>
      <w:pPr>
        <w:ind w:firstLine="1615" w:firstLineChars="408"/>
        <w:rPr>
          <w:rFonts w:hint="eastAsia" w:ascii="宋体" w:hAnsi="宋体"/>
          <w:spacing w:val="38"/>
          <w:sz w:val="32"/>
          <w:szCs w:val="32"/>
        </w:rPr>
      </w:pPr>
    </w:p>
    <w:p>
      <w:pPr>
        <w:ind w:firstLine="1698" w:firstLineChars="429"/>
        <w:rPr>
          <w:sz w:val="32"/>
          <w:szCs w:val="32"/>
          <w:u w:val="single"/>
        </w:rPr>
      </w:pPr>
      <w:r>
        <w:rPr>
          <w:rFonts w:hint="eastAsia" w:ascii="宋体" w:hAnsi="宋体"/>
          <w:spacing w:val="38"/>
          <w:sz w:val="32"/>
          <w:szCs w:val="32"/>
        </w:rPr>
        <w:t>课题名称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</w:t>
      </w:r>
    </w:p>
    <w:p>
      <w:pPr>
        <w:ind w:firstLine="1615" w:firstLineChars="408"/>
        <w:rPr>
          <w:rFonts w:hint="eastAsia" w:ascii="宋体" w:hAnsi="宋体"/>
          <w:spacing w:val="38"/>
          <w:sz w:val="32"/>
          <w:szCs w:val="32"/>
        </w:rPr>
      </w:pPr>
    </w:p>
    <w:p>
      <w:pPr>
        <w:ind w:firstLine="1698" w:firstLineChars="429"/>
        <w:rPr>
          <w:sz w:val="32"/>
          <w:szCs w:val="32"/>
          <w:u w:val="single"/>
        </w:rPr>
      </w:pPr>
      <w:r>
        <w:rPr>
          <w:rFonts w:hint="eastAsia" w:ascii="宋体" w:hAnsi="宋体"/>
          <w:spacing w:val="38"/>
          <w:sz w:val="32"/>
          <w:szCs w:val="32"/>
        </w:rPr>
        <w:t>申报日期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           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ind w:firstLine="64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ind w:firstLine="640"/>
        <w:jc w:val="center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武汉市社会科学界联合会印制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915"/>
        <w:gridCol w:w="856"/>
        <w:gridCol w:w="738"/>
        <w:gridCol w:w="836"/>
        <w:gridCol w:w="236"/>
        <w:gridCol w:w="40"/>
        <w:gridCol w:w="670"/>
        <w:gridCol w:w="39"/>
        <w:gridCol w:w="1083"/>
        <w:gridCol w:w="515"/>
        <w:gridCol w:w="520"/>
        <w:gridCol w:w="334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课题名称</w:t>
            </w:r>
          </w:p>
        </w:tc>
        <w:tc>
          <w:tcPr>
            <w:tcW w:w="70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right="-107" w:rightChars="-51" w:firstLine="560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承担单位</w:t>
            </w:r>
          </w:p>
        </w:tc>
        <w:tc>
          <w:tcPr>
            <w:tcW w:w="701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课题负责人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7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年龄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行政职务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专业职务</w:t>
            </w: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研究专长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66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5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电子邮箱</w:t>
            </w:r>
          </w:p>
        </w:tc>
        <w:tc>
          <w:tcPr>
            <w:tcW w:w="25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1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98" w:firstLineChars="71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338" w:firstLineChars="121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QQ</w:t>
            </w:r>
          </w:p>
        </w:tc>
        <w:tc>
          <w:tcPr>
            <w:tcW w:w="25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ind w:firstLine="560"/>
              <w:rPr>
                <w:rFonts w:hint="eastAsia" w:ascii="Tahoma" w:hAnsi="Tahoma" w:eastAsia="微软雅黑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after="200"/>
              <w:ind w:firstLine="560"/>
              <w:jc w:val="center"/>
              <w:rPr>
                <w:rFonts w:ascii="Tahoma" w:hAnsi="Tahoma" w:eastAsia="微软雅黑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课课题组成员情况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right="-107" w:rightChars="-51"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专业职 务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研究专长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 历</w:t>
            </w: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Tahoma" w:hAnsi="Tahoma" w:eastAsia="微软雅黑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Tahoma" w:hAnsi="Tahoma" w:eastAsia="微软雅黑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Tahoma" w:hAnsi="Tahoma" w:eastAsia="微软雅黑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Tahoma" w:hAnsi="Tahoma" w:eastAsia="微软雅黑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Tahoma" w:hAnsi="Tahoma" w:eastAsia="微软雅黑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Tahoma" w:hAnsi="Tahoma" w:eastAsia="微软雅黑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5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Tahoma" w:hAnsi="Tahoma" w:eastAsia="微软雅黑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56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</w:t>
      </w:r>
    </w:p>
    <w:p>
      <w:pPr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p>
      <w:pPr>
        <w:ind w:firstLine="64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77"/>
        <w:gridCol w:w="1677"/>
        <w:gridCol w:w="1678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198" w:firstLineChars="71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一、课题负责人和课题组成员近期取得与本课题有关的成果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成果名称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198" w:firstLineChars="71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著作者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成果形式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发表、出版</w:t>
            </w:r>
          </w:p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和采用单位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发表、出版</w:t>
            </w:r>
          </w:p>
          <w:p>
            <w:pPr>
              <w:adjustRightInd w:val="0"/>
              <w:snapToGrid w:val="0"/>
              <w:spacing w:before="100" w:beforeAutospacing="1"/>
              <w:ind w:firstLine="0" w:firstLineChars="0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和采用日期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rPr>
                <w:rFonts w:ascii="仿宋_GB2312" w:hAnsi="Tahoma" w:eastAsia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二、课题负责人近年已经完成和正在进行的国家、省、市研究项目情况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项目类别</w:t>
            </w: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批准时间</w:t>
            </w: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批准单位</w:t>
            </w: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资助金额（元）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楷体_GB2312" w:hAnsi="Tahoma" w:eastAsia="微软雅黑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1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  <w:tc>
          <w:tcPr>
            <w:tcW w:w="2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640"/>
              <w:jc w:val="center"/>
              <w:rPr>
                <w:rFonts w:ascii="仿宋_GB2312" w:hAnsi="Tahoma" w:eastAsia="仿宋_GB2312"/>
                <w:sz w:val="32"/>
                <w:szCs w:val="32"/>
              </w:rPr>
            </w:pPr>
          </w:p>
        </w:tc>
      </w:tr>
    </w:tbl>
    <w:p>
      <w:pPr>
        <w:ind w:firstLine="640"/>
        <w:rPr>
          <w:rFonts w:hint="eastAsia" w:ascii="Tahoma" w:hAnsi="Tahoma"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tbl>
      <w:tblPr>
        <w:tblStyle w:val="3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2" w:hRule="atLeast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三、课题论证：本课题的理论意义和实践意义、基本内容、重点和难点、前期研究状况以及实践中的进展</w:t>
            </w:r>
          </w:p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Tahoma" w:hAnsi="Tahoma" w:eastAsia="仿宋_GB2312"/>
                <w:sz w:val="32"/>
                <w:szCs w:val="32"/>
              </w:rPr>
            </w:pPr>
          </w:p>
        </w:tc>
      </w:tr>
    </w:tbl>
    <w:p>
      <w:pPr>
        <w:ind w:firstLine="640"/>
        <w:rPr>
          <w:rFonts w:ascii="Tahoma" w:hAnsi="Tahoma"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</w:t>
      </w:r>
    </w:p>
    <w:tbl>
      <w:tblPr>
        <w:tblStyle w:val="3"/>
        <w:tblW w:w="8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2" w:hRule="atLeast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四、完成本课题的条件：课题负责人的研究水平、组织能力、时间保证；参加者的研究水平和时间保证；资料准备和项目分工</w:t>
            </w:r>
          </w:p>
          <w:p>
            <w:pPr>
              <w:adjustRightInd w:val="0"/>
              <w:snapToGrid w:val="0"/>
              <w:spacing w:before="100" w:beforeAutospacing="1"/>
              <w:ind w:firstLine="2320" w:firstLineChars="725"/>
              <w:rPr>
                <w:rFonts w:ascii="Tahoma" w:hAnsi="Tahoma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8" w:hRule="atLeast"/>
        </w:trPr>
        <w:tc>
          <w:tcPr>
            <w:tcW w:w="8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五、研究计划（进度）及预期成果形式：</w:t>
            </w:r>
          </w:p>
          <w:p>
            <w:pPr>
              <w:adjustRightInd w:val="0"/>
              <w:snapToGrid w:val="0"/>
              <w:spacing w:before="100" w:beforeAutospacing="1"/>
              <w:ind w:firstLine="640"/>
              <w:rPr>
                <w:rFonts w:ascii="Tahoma" w:hAnsi="Tahoma" w:eastAsia="仿宋_GB2312"/>
                <w:sz w:val="32"/>
                <w:szCs w:val="32"/>
              </w:rPr>
            </w:pPr>
          </w:p>
        </w:tc>
      </w:tr>
    </w:tbl>
    <w:p>
      <w:pPr>
        <w:ind w:firstLine="640"/>
        <w:rPr>
          <w:rFonts w:ascii="Tahoma" w:hAnsi="Tahom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4123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六、经费预算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jc w:val="center"/>
              <w:rPr>
                <w:rFonts w:ascii="Tahoma" w:hAnsi="Tahom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</w:t>
            </w:r>
          </w:p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费</w:t>
            </w:r>
          </w:p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用</w:t>
            </w:r>
          </w:p>
          <w:p>
            <w:pPr>
              <w:ind w:firstLine="56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/>
              <w:ind w:firstLine="560"/>
              <w:jc w:val="center"/>
              <w:rPr>
                <w:rFonts w:ascii="Tahoma" w:hAnsi="Tahoma" w:eastAsia="黑体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途</w:t>
            </w: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研究、会议费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Tahoma" w:hAnsi="Tahoma" w:eastAsia="黑体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论证费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Tahoma" w:hAnsi="Tahoma" w:eastAsia="黑体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咨询费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Tahoma" w:hAnsi="Tahoma" w:eastAsia="黑体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资料、文印费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Tahoma" w:hAnsi="Tahoma" w:eastAsia="黑体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计算机机时费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Tahoma" w:hAnsi="Tahoma" w:eastAsia="黑体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旅差费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6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/>
              <w:rPr>
                <w:rFonts w:ascii="Tahoma" w:hAnsi="Tahoma" w:eastAsia="黑体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</w:t>
            </w:r>
          </w:p>
        </w:tc>
        <w:tc>
          <w:tcPr>
            <w:tcW w:w="3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6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七、课题承担单位意见</w:t>
            </w:r>
          </w:p>
          <w:p>
            <w:pPr>
              <w:ind w:firstLine="560"/>
              <w:rPr>
                <w:rFonts w:eastAsia="仿宋_GB2312" w:cs="仿宋_GB2312"/>
                <w:sz w:val="28"/>
                <w:szCs w:val="28"/>
              </w:rPr>
            </w:pPr>
          </w:p>
          <w:p>
            <w:pPr>
              <w:ind w:firstLine="0" w:firstLineChars="0"/>
              <w:rPr>
                <w:rFonts w:eastAsia="仿宋_GB2312" w:cs="仿宋_GB2312"/>
                <w:sz w:val="28"/>
                <w:szCs w:val="28"/>
              </w:rPr>
            </w:pPr>
          </w:p>
          <w:p>
            <w:pPr>
              <w:ind w:firstLine="560"/>
              <w:rPr>
                <w:rFonts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单位盖章：</w:t>
            </w:r>
          </w:p>
          <w:p>
            <w:pPr>
              <w:adjustRightInd w:val="0"/>
              <w:snapToGrid w:val="0"/>
              <w:spacing w:before="100" w:beforeAutospacing="1" w:line="360" w:lineRule="auto"/>
              <w:ind w:firstLine="560"/>
              <w:rPr>
                <w:rFonts w:ascii="Tahoma" w:hAnsi="Tahom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负责人签字：                       年    月    日</w:t>
            </w:r>
          </w:p>
        </w:tc>
      </w:tr>
    </w:tbl>
    <w:p>
      <w:pPr>
        <w:spacing w:line="240" w:lineRule="atLeast"/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tLeas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198" w:firstLineChars="62"/>
        <w:rPr>
          <w:rFonts w:hint="eastAsia"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32E80"/>
    <w:multiLevelType w:val="multilevel"/>
    <w:tmpl w:val="5AC32E8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67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zdh</cp:lastModifiedBy>
  <dcterms:modified xsi:type="dcterms:W3CDTF">2021-04-06T03:21:53Z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