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湖北省科技创新创业大赛科创团队赛组织方案</w:t>
      </w:r>
      <w:bookmarkEnd w:id="0"/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方正黑体_GBK" w:hAnsi="方正黑体_GBK" w:eastAsia="方正黑体_GBK" w:cs="黑体"/>
          <w:sz w:val="32"/>
          <w:szCs w:val="32"/>
        </w:rPr>
      </w:pPr>
      <w:r>
        <w:rPr>
          <w:rFonts w:hint="eastAsia" w:ascii="方正黑体_GBK" w:hAnsi="方正黑体_GBK" w:eastAsia="方正黑体_GBK" w:cs="黑体"/>
          <w:sz w:val="32"/>
          <w:szCs w:val="32"/>
        </w:rPr>
        <w:t>一、参赛条件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（一）申报主体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1.湖北省内高等院校、科研院所的在职教师或科研人员团队；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2.团队核心成员不少于5人，其中35岁以下青年科研人员占比不低于40%；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3.已组建科技成果转化运营团队，具有明确产业化路径。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（二）项目条件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1.聚焦光电子信息、新能源与智能网联汽车、生命健康等湖北省重点产业领域；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2.拥有自主知识产权，具备明确的成果转化需求和市场应用场景；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3.近三年未获得省级以上同类赛事一等奖。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黑体"/>
          <w:sz w:val="32"/>
          <w:szCs w:val="32"/>
        </w:rPr>
      </w:pPr>
      <w:r>
        <w:rPr>
          <w:rFonts w:hint="eastAsia" w:ascii="方正黑体_GBK" w:hAnsi="方正黑体_GBK" w:eastAsia="方正黑体_GBK" w:cs="黑体"/>
          <w:sz w:val="32"/>
          <w:szCs w:val="32"/>
        </w:rPr>
        <w:t>二、科创团队赛流程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赛事分为报名审核、初赛遴选、复赛路演、决赛答辩4个阶段，具体时间安排另行通知。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（一）报名审核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参赛团队登录“湖北科创企业智慧大脑” 平台（网址：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https://www.hbkcqy.cn</w:t>
      </w:r>
      <w:r>
        <w:rPr>
          <w:rFonts w:hint="eastAsia" w:ascii="仿宋" w:hAnsi="仿宋" w:eastAsia="仿宋" w:cs="仿宋"/>
          <w:sz w:val="32"/>
          <w:szCs w:val="32"/>
        </w:rPr>
        <w:t>）进行线上报名，提交项目可行性报告及相关证明材料。团队所在高校院所对符合条件的参赛团队资料予以审核确定，并盖章推荐至省高新中心。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推荐截止时间：2025年7月15日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（二）初赛遴选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省高新中心组织专家对所有申报材料进行材料评审，确定50个入围项目。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初赛遴选时间：2025年7月底前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（三）复赛路演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省高新中心组织线上路演，评选出20强项目进入决赛。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复赛路演时间：2025年8月上旬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（四）决赛答辩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决赛采取</w:t>
      </w:r>
      <w:r>
        <w:rPr>
          <w:rFonts w:hint="eastAsia" w:ascii="仿宋" w:hAnsi="仿宋" w:eastAsia="仿宋" w:cs="仿宋"/>
          <w:sz w:val="32"/>
          <w:szCs w:val="30"/>
        </w:rPr>
        <w:t>现场答辩</w:t>
      </w:r>
      <w:r>
        <w:rPr>
          <w:rFonts w:hint="eastAsia" w:ascii="仿宋" w:hAnsi="仿宋" w:eastAsia="仿宋" w:cs="仿宋"/>
          <w:sz w:val="32"/>
          <w:szCs w:val="32"/>
        </w:rPr>
        <w:t>方式进行，专家</w:t>
      </w:r>
      <w:r>
        <w:rPr>
          <w:rFonts w:hint="eastAsia" w:ascii="方正仿宋_GBK" w:hAnsi="方正仿宋_GBK" w:eastAsia="方正仿宋_GBK" w:cs="微软雅黑"/>
          <w:sz w:val="32"/>
          <w:szCs w:val="32"/>
        </w:rPr>
        <w:t>当</w:t>
      </w:r>
      <w:r>
        <w:rPr>
          <w:rFonts w:hint="eastAsia" w:ascii="仿宋" w:hAnsi="仿宋" w:eastAsia="仿宋" w:cs="仿宋"/>
          <w:sz w:val="32"/>
          <w:szCs w:val="32"/>
        </w:rPr>
        <w:t>场打分，根据评分</w:t>
      </w:r>
      <w:r>
        <w:rPr>
          <w:rFonts w:ascii="仿宋" w:hAnsi="仿宋" w:eastAsia="仿宋" w:cs="仿宋"/>
          <w:sz w:val="32"/>
          <w:szCs w:val="32"/>
        </w:rPr>
        <w:t>结果</w:t>
      </w:r>
      <w:r>
        <w:rPr>
          <w:rFonts w:hint="eastAsia" w:ascii="仿宋" w:hAnsi="仿宋" w:eastAsia="仿宋" w:cs="仿宋"/>
          <w:sz w:val="32"/>
          <w:szCs w:val="32"/>
        </w:rPr>
        <w:t>评出一、二、</w:t>
      </w:r>
      <w:r>
        <w:rPr>
          <w:rFonts w:ascii="仿宋" w:hAnsi="仿宋" w:eastAsia="仿宋" w:cs="仿宋"/>
          <w:sz w:val="32"/>
          <w:szCs w:val="32"/>
        </w:rPr>
        <w:t>三等奖</w:t>
      </w:r>
      <w:r>
        <w:rPr>
          <w:rFonts w:hint="eastAsia" w:ascii="仿宋" w:hAnsi="仿宋" w:eastAsia="仿宋" w:cs="仿宋"/>
          <w:sz w:val="32"/>
          <w:szCs w:val="32"/>
        </w:rPr>
        <w:t>。其余项目授予优秀团队奖。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决赛答辩时间：2025年8月中下旬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黑体"/>
          <w:sz w:val="32"/>
          <w:szCs w:val="32"/>
        </w:rPr>
      </w:pPr>
      <w:r>
        <w:rPr>
          <w:rFonts w:hint="eastAsia" w:ascii="方正黑体_GBK" w:hAnsi="方正黑体_GBK" w:eastAsia="方正黑体_GBK" w:cs="黑体"/>
          <w:sz w:val="32"/>
          <w:szCs w:val="32"/>
        </w:rPr>
        <w:t>三、奖励支持</w:t>
      </w:r>
    </w:p>
    <w:p>
      <w:pPr>
        <w:spacing w:line="600" w:lineRule="exact"/>
        <w:ind w:firstLine="640" w:firstLineChars="200"/>
        <w:rPr>
          <w:rFonts w:ascii="方正小标宋_GBK" w:hAnsi="方正小标宋_GBK" w:eastAsia="仿宋" w:cs="方正小标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对获得一、二、三等奖的参赛团队，经公示无异议后给予省级奖励资金支持。</w:t>
      </w:r>
    </w:p>
    <w:p>
      <w:pPr>
        <w:spacing w:line="60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B20C35-D519-4F3A-BC08-A4CE98D057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2B8A9F4-4C4C-4163-8850-3C7AE99FA02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FC57870-4CC2-4659-8E95-9BC9B089870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DB52F93-6F8E-4217-B34E-E21F7572408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5254655-D303-4D00-9722-DA72D257310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E03CC1BA-D173-4715-9F5C-F3B0F42D66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40968E9-A59B-4BA4-8F19-5C980614572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BFBA6D10-C7E0-4E97-AA50-6F3CDFF4AEDB}"/>
  </w:font>
  <w:font w:name="___WRD_EMBED_SUB_41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77F48"/>
    <w:rsid w:val="000546A4"/>
    <w:rsid w:val="00055313"/>
    <w:rsid w:val="00056020"/>
    <w:rsid w:val="000B2370"/>
    <w:rsid w:val="000E7B11"/>
    <w:rsid w:val="000F5285"/>
    <w:rsid w:val="00104851"/>
    <w:rsid w:val="001358BF"/>
    <w:rsid w:val="00145DA7"/>
    <w:rsid w:val="00151F5D"/>
    <w:rsid w:val="001825D5"/>
    <w:rsid w:val="00183DDF"/>
    <w:rsid w:val="001A2E6C"/>
    <w:rsid w:val="001A4904"/>
    <w:rsid w:val="002A435E"/>
    <w:rsid w:val="0031774E"/>
    <w:rsid w:val="003C17C7"/>
    <w:rsid w:val="003E7093"/>
    <w:rsid w:val="004D1E2C"/>
    <w:rsid w:val="005662C5"/>
    <w:rsid w:val="005E401D"/>
    <w:rsid w:val="00652C57"/>
    <w:rsid w:val="00680E4F"/>
    <w:rsid w:val="006946AE"/>
    <w:rsid w:val="006A1C83"/>
    <w:rsid w:val="00750A6D"/>
    <w:rsid w:val="0075260E"/>
    <w:rsid w:val="007B4412"/>
    <w:rsid w:val="007B73F1"/>
    <w:rsid w:val="007F20EA"/>
    <w:rsid w:val="00814B14"/>
    <w:rsid w:val="00835145"/>
    <w:rsid w:val="0088392F"/>
    <w:rsid w:val="00892729"/>
    <w:rsid w:val="008F5F72"/>
    <w:rsid w:val="00A03E97"/>
    <w:rsid w:val="00A5206D"/>
    <w:rsid w:val="00AA7E5A"/>
    <w:rsid w:val="00AC38CC"/>
    <w:rsid w:val="00AE1734"/>
    <w:rsid w:val="00B06C8B"/>
    <w:rsid w:val="00B168F9"/>
    <w:rsid w:val="00B6480F"/>
    <w:rsid w:val="00C73BFF"/>
    <w:rsid w:val="00C756AB"/>
    <w:rsid w:val="00C95F60"/>
    <w:rsid w:val="00D21704"/>
    <w:rsid w:val="00D60588"/>
    <w:rsid w:val="00DC59CD"/>
    <w:rsid w:val="00DD4A8B"/>
    <w:rsid w:val="00DE77C9"/>
    <w:rsid w:val="00DF4333"/>
    <w:rsid w:val="00E22B06"/>
    <w:rsid w:val="00E2425C"/>
    <w:rsid w:val="00E25B84"/>
    <w:rsid w:val="00E31A09"/>
    <w:rsid w:val="00E5110E"/>
    <w:rsid w:val="00EA16AE"/>
    <w:rsid w:val="00F22F43"/>
    <w:rsid w:val="00F44F67"/>
    <w:rsid w:val="00F753C9"/>
    <w:rsid w:val="00F93F61"/>
    <w:rsid w:val="03345AEF"/>
    <w:rsid w:val="03BF2C70"/>
    <w:rsid w:val="06B331CE"/>
    <w:rsid w:val="18377F48"/>
    <w:rsid w:val="18DA45EA"/>
    <w:rsid w:val="202820DF"/>
    <w:rsid w:val="241D4406"/>
    <w:rsid w:val="25A305AE"/>
    <w:rsid w:val="25A6650D"/>
    <w:rsid w:val="28C668F3"/>
    <w:rsid w:val="2DF5ACC6"/>
    <w:rsid w:val="2E0C4DEE"/>
    <w:rsid w:val="32955096"/>
    <w:rsid w:val="357E55D8"/>
    <w:rsid w:val="396A50BF"/>
    <w:rsid w:val="3BF11F69"/>
    <w:rsid w:val="3F7A2500"/>
    <w:rsid w:val="40642868"/>
    <w:rsid w:val="575D65B9"/>
    <w:rsid w:val="61314415"/>
    <w:rsid w:val="647629E6"/>
    <w:rsid w:val="70B21E99"/>
    <w:rsid w:val="71324139"/>
    <w:rsid w:val="717007BD"/>
    <w:rsid w:val="722A4E10"/>
    <w:rsid w:val="768D4BF0"/>
    <w:rsid w:val="782C1786"/>
    <w:rsid w:val="798578CD"/>
    <w:rsid w:val="7DC2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9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2194</Words>
  <Characters>2310</Characters>
  <Lines>37</Lines>
  <Paragraphs>10</Paragraphs>
  <TotalTime>76</TotalTime>
  <ScaleCrop>false</ScaleCrop>
  <LinksUpToDate>false</LinksUpToDate>
  <CharactersWithSpaces>2357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2025-05-22T09:17:00Z</dcterms:created>
  <dc:creator>PENG</dc:creator>
  <cp:lastModifiedBy>张伟</cp:lastModifiedBy>
  <cp:lastPrinted>2025-05-27T10:06:00Z</cp:lastPrinted>
  <dcterms:modified xsi:type="dcterms:W3CDTF">2025-06-06T07:56:59Z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0731C6498BBEFB030D8A426892FF097B_43</vt:lpwstr>
  </property>
  <property fmtid="{D5CDD505-2E9C-101B-9397-08002B2CF9AE}" pid="4" name="KSOTemplateDocerSaveRecord">
    <vt:lpwstr>eyJoZGlkIjoiMTFmYWM1MzdmZmZjOWU1Mzg0ZWEzYzM5ZTgzYWQzZmQiLCJ1c2VySWQiOiIzMDcwMzUwMzgifQ==</vt:lpwstr>
  </property>
</Properties>
</file>