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40" w:rsidRPr="00BD1C41" w:rsidRDefault="00BD1C41" w:rsidP="00BD1C41">
      <w:pPr>
        <w:jc w:val="center"/>
        <w:rPr>
          <w:rFonts w:hint="eastAsia"/>
          <w:b/>
          <w:sz w:val="30"/>
          <w:szCs w:val="30"/>
        </w:rPr>
      </w:pPr>
      <w:r w:rsidRPr="00BD1C41">
        <w:rPr>
          <w:rFonts w:hint="eastAsia"/>
          <w:b/>
          <w:sz w:val="30"/>
          <w:szCs w:val="30"/>
        </w:rPr>
        <w:t>关于组织申报</w:t>
      </w:r>
      <w:r w:rsidRPr="00BD1C41">
        <w:rPr>
          <w:rFonts w:hint="eastAsia"/>
          <w:b/>
          <w:sz w:val="30"/>
          <w:szCs w:val="30"/>
        </w:rPr>
        <w:t>2020</w:t>
      </w:r>
      <w:r w:rsidRPr="00BD1C41">
        <w:rPr>
          <w:rFonts w:hint="eastAsia"/>
          <w:b/>
          <w:sz w:val="30"/>
          <w:szCs w:val="30"/>
        </w:rPr>
        <w:t>年度湖北省知识产权软科学研究项目的通知</w:t>
      </w:r>
    </w:p>
    <w:p w:rsidR="00BD1C41" w:rsidRDefault="00BD1C41">
      <w:pPr>
        <w:rPr>
          <w:rFonts w:hint="eastAsia"/>
        </w:rPr>
      </w:pPr>
    </w:p>
    <w:p w:rsidR="00BD1C41" w:rsidRDefault="00BD1C41" w:rsidP="00BD1C41">
      <w:pPr>
        <w:pStyle w:val="a3"/>
        <w:shd w:val="clear" w:color="auto" w:fill="FFFFFF"/>
        <w:spacing w:before="0" w:beforeAutospacing="0" w:after="0" w:afterAutospacing="0" w:line="570" w:lineRule="atLeast"/>
        <w:jc w:val="both"/>
        <w:rPr>
          <w:rFonts w:ascii="微软雅黑" w:eastAsia="微软雅黑" w:hAnsi="微软雅黑"/>
          <w:color w:val="333333"/>
        </w:rPr>
      </w:pPr>
      <w:r>
        <w:rPr>
          <w:rFonts w:ascii="仿宋" w:eastAsia="仿宋" w:hAnsi="仿宋" w:hint="eastAsia"/>
          <w:color w:val="333333"/>
          <w:sz w:val="32"/>
          <w:szCs w:val="32"/>
        </w:rPr>
        <w:t>各有关单位：</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为进一步发挥知识产权软科学研究的决策参考作用，2020年省知识产权软科学研究将以推动产业转型升级助力湖北疫后重振为导向，聚焦湖北产业发展中知识产权重难点问题开展研究。现将项目组织实施及项目申报有关事项通知如下：</w:t>
      </w:r>
    </w:p>
    <w:p w:rsidR="00BD1C41" w:rsidRDefault="00BD1C41" w:rsidP="00BD1C41">
      <w:pPr>
        <w:pStyle w:val="a3"/>
        <w:shd w:val="clear" w:color="auto" w:fill="FFFFFF"/>
        <w:spacing w:before="0" w:beforeAutospacing="0" w:after="0" w:afterAutospacing="0" w:line="570" w:lineRule="atLeast"/>
        <w:jc w:val="both"/>
        <w:rPr>
          <w:rFonts w:ascii="微软雅黑" w:eastAsia="微软雅黑" w:hAnsi="微软雅黑" w:hint="eastAsia"/>
          <w:color w:val="333333"/>
        </w:rPr>
      </w:pPr>
      <w:r>
        <w:rPr>
          <w:rStyle w:val="a4"/>
          <w:rFonts w:ascii="仿宋" w:eastAsia="仿宋" w:hAnsi="仿宋" w:hint="eastAsia"/>
          <w:color w:val="333333"/>
          <w:sz w:val="32"/>
          <w:szCs w:val="32"/>
        </w:rPr>
        <w:t> </w:t>
      </w:r>
      <w:r>
        <w:rPr>
          <w:rStyle w:val="a4"/>
          <w:rFonts w:ascii="仿宋" w:eastAsia="仿宋" w:hAnsi="仿宋" w:hint="eastAsia"/>
          <w:color w:val="333333"/>
          <w:sz w:val="32"/>
          <w:szCs w:val="32"/>
        </w:rPr>
        <w:t> </w:t>
      </w:r>
      <w:r>
        <w:rPr>
          <w:rStyle w:val="a4"/>
          <w:rFonts w:ascii="仿宋" w:eastAsia="仿宋" w:hAnsi="仿宋" w:hint="eastAsia"/>
          <w:color w:val="333333"/>
          <w:sz w:val="32"/>
          <w:szCs w:val="32"/>
        </w:rPr>
        <w:t> </w:t>
      </w:r>
      <w:r>
        <w:rPr>
          <w:rStyle w:val="a4"/>
          <w:rFonts w:ascii="仿宋" w:eastAsia="仿宋" w:hAnsi="仿宋" w:hint="eastAsia"/>
          <w:color w:val="333333"/>
          <w:sz w:val="32"/>
          <w:szCs w:val="32"/>
        </w:rPr>
        <w:t> </w:t>
      </w:r>
      <w:r>
        <w:rPr>
          <w:rStyle w:val="a4"/>
          <w:rFonts w:ascii="仿宋" w:eastAsia="仿宋" w:hAnsi="仿宋" w:hint="eastAsia"/>
          <w:color w:val="333333"/>
          <w:sz w:val="32"/>
          <w:szCs w:val="32"/>
        </w:rPr>
        <w:t>一、研究方向</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1.湖北省光电子产业（以“金种子”企业为例）专利分析</w:t>
      </w:r>
      <w:proofErr w:type="gramStart"/>
      <w:r>
        <w:rPr>
          <w:rFonts w:ascii="仿宋" w:eastAsia="仿宋" w:hAnsi="仿宋" w:hint="eastAsia"/>
          <w:color w:val="333333"/>
          <w:sz w:val="32"/>
          <w:szCs w:val="32"/>
        </w:rPr>
        <w:t>及稳链</w:t>
      </w:r>
      <w:proofErr w:type="gramEnd"/>
      <w:r>
        <w:rPr>
          <w:rFonts w:ascii="仿宋" w:eastAsia="仿宋" w:hAnsi="仿宋" w:hint="eastAsia"/>
          <w:color w:val="333333"/>
          <w:sz w:val="32"/>
          <w:szCs w:val="32"/>
        </w:rPr>
        <w:t>、补链、强链实证研究；</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2.湖北高价值知识产权培育工程实施效果调研分析及评价；</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3.湖北重点企业知识产权海外护航工程实施效果调研分析及评价；</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4.在鄂高校专利转化运用现状及案例研究（选取10所高校进行定性定量分析）。</w:t>
      </w:r>
    </w:p>
    <w:p w:rsidR="00BD1C41" w:rsidRDefault="00BD1C41" w:rsidP="00BD1C41">
      <w:pPr>
        <w:pStyle w:val="a3"/>
        <w:shd w:val="clear" w:color="auto" w:fill="FFFFFF"/>
        <w:spacing w:before="0" w:beforeAutospacing="0" w:after="0" w:afterAutospacing="0" w:line="570" w:lineRule="atLeast"/>
        <w:jc w:val="both"/>
        <w:rPr>
          <w:rFonts w:ascii="微软雅黑" w:eastAsia="微软雅黑" w:hAnsi="微软雅黑" w:hint="eastAsia"/>
          <w:color w:val="333333"/>
        </w:rPr>
      </w:pP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rPr>
        <w:t>二、申报要求</w:t>
      </w:r>
    </w:p>
    <w:p w:rsidR="00BD1C41" w:rsidRDefault="00BD1C41" w:rsidP="00BD1C41">
      <w:pPr>
        <w:pStyle w:val="a3"/>
        <w:shd w:val="clear" w:color="auto" w:fill="FFFFFF"/>
        <w:spacing w:before="0" w:beforeAutospacing="0" w:after="0" w:afterAutospacing="0" w:line="570" w:lineRule="atLeast"/>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一）具备独立法人资格和相关研究能力的高等院校、科研院所、社会团体、服务机构、政府机关、企事业单位，可以多家单位联合申请，但应确定一家牵头单位，一个法人单位只受理一项申请。第1个研究方向的承担单位须是具备开展产业知识产权评议工作能力的高端服务机构或有较高</w:t>
      </w:r>
      <w:r>
        <w:rPr>
          <w:rFonts w:ascii="仿宋" w:eastAsia="仿宋" w:hAnsi="仿宋" w:hint="eastAsia"/>
          <w:color w:val="333333"/>
          <w:sz w:val="32"/>
          <w:szCs w:val="32"/>
        </w:rPr>
        <w:lastRenderedPageBreak/>
        <w:t>的专利信息利用基础（包括专业人才、配套经费等）的我省相关产业的龙头企业，有省级行政区域以上产业知识产权评议工作经验的优先。</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（二）要坚持理论研究与应用对策研究相结合，力求创新性和前瞻性，同时注重针对性和实用性，通过深入分析和调查研究，提出具有参考价值的对策建议；</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（三）每个申报项目的负责人应具有较强的知识产权理论知识、实践经验及相关课题研究经验，同一负责人限报1个项目。</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（四）申报单位和项目负责人无不良信用记录。项目评审过程中发现有弄虚作假、冒名顶替、侵犯他人知识产权等不良信用行为的，一经查实，不予立项，并记入信用档案。</w:t>
      </w:r>
    </w:p>
    <w:p w:rsidR="00BD1C41" w:rsidRDefault="00BD1C41" w:rsidP="00BD1C41">
      <w:pPr>
        <w:pStyle w:val="a3"/>
        <w:shd w:val="clear" w:color="auto" w:fill="FFFFFF"/>
        <w:spacing w:before="0" w:beforeAutospacing="0" w:after="0" w:afterAutospacing="0" w:line="570" w:lineRule="atLeast"/>
        <w:jc w:val="both"/>
        <w:rPr>
          <w:rFonts w:ascii="微软雅黑" w:eastAsia="微软雅黑" w:hAnsi="微软雅黑" w:hint="eastAsia"/>
          <w:color w:val="333333"/>
        </w:rPr>
      </w:pP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rPr>
        <w:t>三、申报材料</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《湖北省知识产权软科学研究项目申报书》</w:t>
      </w:r>
    </w:p>
    <w:p w:rsidR="00BD1C41" w:rsidRDefault="00BD1C41" w:rsidP="00BD1C41">
      <w:pPr>
        <w:pStyle w:val="a3"/>
        <w:shd w:val="clear" w:color="auto" w:fill="FFFFFF"/>
        <w:spacing w:before="0" w:beforeAutospacing="0" w:after="0" w:afterAutospacing="0" w:line="570" w:lineRule="atLeast"/>
        <w:jc w:val="both"/>
        <w:rPr>
          <w:rFonts w:ascii="微软雅黑" w:eastAsia="微软雅黑" w:hAnsi="微软雅黑" w:hint="eastAsia"/>
          <w:color w:val="333333"/>
        </w:rPr>
      </w:pP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shd w:val="clear" w:color="auto" w:fill="FFFFFF"/>
        </w:rPr>
        <w:t> </w:t>
      </w:r>
      <w:r>
        <w:rPr>
          <w:rStyle w:val="a4"/>
          <w:rFonts w:ascii="仿宋" w:eastAsia="仿宋" w:hAnsi="仿宋" w:hint="eastAsia"/>
          <w:color w:val="333333"/>
          <w:sz w:val="32"/>
          <w:szCs w:val="32"/>
        </w:rPr>
        <w:t>四、工作流程</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（一）项目申报</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各申报单位应统筹做好本单位申报工作的组织、汇总和推荐工作，并将项目申报汇总表、项目申报材料的电子件、纸件（汇总表加盖单位公章，一式两份；申报</w:t>
      </w:r>
      <w:proofErr w:type="gramStart"/>
      <w:r>
        <w:rPr>
          <w:rFonts w:ascii="仿宋" w:eastAsia="仿宋" w:hAnsi="仿宋" w:hint="eastAsia"/>
          <w:color w:val="333333"/>
          <w:sz w:val="32"/>
          <w:szCs w:val="32"/>
        </w:rPr>
        <w:t>书统一</w:t>
      </w:r>
      <w:proofErr w:type="gramEnd"/>
      <w:r>
        <w:rPr>
          <w:rFonts w:ascii="仿宋" w:eastAsia="仿宋" w:hAnsi="仿宋" w:hint="eastAsia"/>
          <w:color w:val="333333"/>
          <w:sz w:val="32"/>
          <w:szCs w:val="32"/>
        </w:rPr>
        <w:t>用A4纸打印，左侧装订，加盖单位公章，一式五份）于2020年10月10日17:00前报送至省知识产权局办公室，逾期不予受理。</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lastRenderedPageBreak/>
        <w:t>（二）评审立项</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湖北省知识产权局组织专家进行评审，根据专家意见提出项目立项建议名单，经局党组会议讨论确定，并在省知识产权局网站公示无异议后，下达项目立项通知。</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（三）项目实施</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1.根据项目立项通知，湖北省知识产权局与项目承担单位签订项目合同书，并下达项目承担单位项目经费。</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2.项目实施期限为6个月，项目完成后，项目承担单位应在2周内向省知识产权局提出项目验收申请，省知识产权局及时组织专家进行评审验收。</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附件：湖北省知识产权软科学研究项目申报书</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p>
    <w:p w:rsidR="00BD1C41" w:rsidRDefault="00BD1C41" w:rsidP="00BD1C41">
      <w:pPr>
        <w:pStyle w:val="a3"/>
        <w:shd w:val="clear" w:color="auto" w:fill="FFFFFF"/>
        <w:spacing w:before="0" w:beforeAutospacing="0" w:after="0" w:afterAutospacing="0" w:line="570" w:lineRule="atLeast"/>
        <w:ind w:firstLine="480"/>
        <w:jc w:val="right"/>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湖北省知识产权局</w:t>
      </w:r>
    </w:p>
    <w:p w:rsidR="00BD1C41" w:rsidRDefault="00BD1C41" w:rsidP="00BD1C41">
      <w:pPr>
        <w:pStyle w:val="a3"/>
        <w:shd w:val="clear" w:color="auto" w:fill="FFFFFF"/>
        <w:spacing w:before="0" w:beforeAutospacing="0" w:after="0" w:afterAutospacing="0" w:line="570" w:lineRule="atLeast"/>
        <w:ind w:firstLine="480"/>
        <w:jc w:val="right"/>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2020年9月22日</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 </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联系人：冉茂华</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联系电话：027-86759058</w:t>
      </w:r>
    </w:p>
    <w:p w:rsid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hint="eastAsia"/>
          <w:color w:val="333333"/>
        </w:rPr>
      </w:pPr>
      <w:r>
        <w:rPr>
          <w:rFonts w:ascii="仿宋" w:eastAsia="仿宋" w:hAnsi="仿宋" w:hint="eastAsia"/>
          <w:color w:val="333333"/>
          <w:sz w:val="32"/>
          <w:szCs w:val="32"/>
        </w:rPr>
        <w:t>电子邮箱：</w:t>
      </w:r>
      <w:proofErr w:type="spellStart"/>
      <w:proofErr w:type="gramStart"/>
      <w:r>
        <w:rPr>
          <w:rFonts w:ascii="仿宋" w:eastAsia="仿宋" w:hAnsi="仿宋" w:hint="eastAsia"/>
          <w:color w:val="333333"/>
          <w:sz w:val="32"/>
          <w:szCs w:val="32"/>
        </w:rPr>
        <w:t>ranmaohua</w:t>
      </w:r>
      <w:proofErr w:type="spellEnd"/>
      <w:proofErr w:type="gramEnd"/>
      <w:r>
        <w:rPr>
          <w:rFonts w:ascii="仿宋" w:eastAsia="仿宋" w:hAnsi="仿宋" w:hint="eastAsia"/>
          <w:color w:val="333333"/>
          <w:sz w:val="32"/>
          <w:szCs w:val="32"/>
        </w:rPr>
        <w:t>@ hbipo.gov.cn</w:t>
      </w:r>
    </w:p>
    <w:p w:rsidR="00BD1C41" w:rsidRPr="00BD1C41" w:rsidRDefault="00BD1C41" w:rsidP="00BD1C41">
      <w:pPr>
        <w:pStyle w:val="a3"/>
        <w:shd w:val="clear" w:color="auto" w:fill="FFFFFF"/>
        <w:spacing w:before="0" w:beforeAutospacing="0" w:after="0" w:afterAutospacing="0" w:line="570" w:lineRule="atLeast"/>
        <w:ind w:firstLine="480"/>
        <w:jc w:val="both"/>
        <w:rPr>
          <w:rFonts w:ascii="微软雅黑" w:eastAsia="微软雅黑" w:hAnsi="微软雅黑"/>
          <w:color w:val="333333"/>
        </w:rPr>
      </w:pPr>
      <w:r>
        <w:rPr>
          <w:rFonts w:ascii="仿宋" w:eastAsia="仿宋" w:hAnsi="仿宋" w:hint="eastAsia"/>
          <w:color w:val="333333"/>
          <w:sz w:val="32"/>
          <w:szCs w:val="32"/>
        </w:rPr>
        <w:t>地址：武汉市武昌区公正路19号601室</w:t>
      </w:r>
      <w:bookmarkStart w:id="0" w:name="_GoBack"/>
      <w:bookmarkEnd w:id="0"/>
    </w:p>
    <w:sectPr w:rsidR="00BD1C41" w:rsidRPr="00BD1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B3"/>
    <w:rsid w:val="00283640"/>
    <w:rsid w:val="00BD1C41"/>
    <w:rsid w:val="00E4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1C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1C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1C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1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胡小蓓</dc:creator>
  <cp:keywords/>
  <dc:description/>
  <cp:lastModifiedBy>胡小蓓</cp:lastModifiedBy>
  <cp:revision>2</cp:revision>
  <dcterms:created xsi:type="dcterms:W3CDTF">2020-09-25T00:40:00Z</dcterms:created>
  <dcterms:modified xsi:type="dcterms:W3CDTF">2020-09-25T00:43:00Z</dcterms:modified>
</cp:coreProperties>
</file>