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261" w:lineRule="auto"/>
        <w:ind w:left="624" w:right="123" w:hanging="619"/>
        <w:outlineLvl w:val="0"/>
        <w:rPr>
          <w:rFonts w:ascii="黑体" w:hAnsi="黑体" w:eastAsia="黑体" w:cs="黑体"/>
          <w:sz w:val="37"/>
          <w:szCs w:val="37"/>
        </w:rPr>
      </w:pPr>
      <w:r>
        <w:rPr>
          <w:rFonts w:ascii="黑体" w:hAnsi="黑体" w:eastAsia="黑体" w:cs="黑体"/>
          <w:b/>
          <w:bCs/>
          <w:spacing w:val="-6"/>
          <w:sz w:val="37"/>
          <w:szCs w:val="37"/>
        </w:rPr>
        <w:t>关于申报武汉红色文化研究中心(湖北省人文社科重</w:t>
      </w:r>
      <w:r>
        <w:rPr>
          <w:rFonts w:ascii="黑体" w:hAnsi="黑体" w:eastAsia="黑体" w:cs="黑体"/>
          <w:b/>
          <w:bCs/>
          <w:spacing w:val="6"/>
          <w:sz w:val="37"/>
          <w:szCs w:val="37"/>
        </w:rPr>
        <w:t>点研究基地)202</w:t>
      </w:r>
      <w:r>
        <w:rPr>
          <w:rFonts w:hint="eastAsia" w:ascii="黑体" w:hAnsi="黑体" w:eastAsia="黑体" w:cs="黑体"/>
          <w:b/>
          <w:bCs/>
          <w:spacing w:val="6"/>
          <w:sz w:val="37"/>
          <w:szCs w:val="37"/>
          <w:lang w:val="en-US" w:eastAsia="zh-CN"/>
        </w:rPr>
        <w:t>5</w:t>
      </w:r>
      <w:r>
        <w:rPr>
          <w:rFonts w:ascii="黑体" w:hAnsi="黑体" w:eastAsia="黑体" w:cs="黑体"/>
          <w:b/>
          <w:bCs/>
          <w:spacing w:val="6"/>
          <w:sz w:val="37"/>
          <w:szCs w:val="37"/>
        </w:rPr>
        <w:t>年度开放基金项目的通知</w:t>
      </w:r>
    </w:p>
    <w:p>
      <w:pPr>
        <w:pStyle w:val="4"/>
        <w:widowControl/>
        <w:kinsoku w:val="0"/>
        <w:autoSpaceDE w:val="0"/>
        <w:autoSpaceDN w:val="0"/>
        <w:adjustRightInd w:val="0"/>
        <w:snapToGrid w:val="0"/>
        <w:spacing w:before="104" w:line="365" w:lineRule="auto"/>
        <w:ind w:right="133"/>
        <w:jc w:val="both"/>
        <w:textAlignment w:val="baseline"/>
        <w:rPr>
          <w:rFonts w:hint="eastAsia"/>
          <w:snapToGrid w:val="0"/>
          <w:color w:val="000000"/>
          <w:spacing w:val="5"/>
          <w:kern w:val="0"/>
        </w:rPr>
      </w:pPr>
    </w:p>
    <w:p>
      <w:pPr>
        <w:pStyle w:val="4"/>
        <w:widowControl/>
        <w:kinsoku w:val="0"/>
        <w:autoSpaceDE w:val="0"/>
        <w:autoSpaceDN w:val="0"/>
        <w:adjustRightInd w:val="0"/>
        <w:snapToGrid w:val="0"/>
        <w:spacing w:before="104" w:line="360" w:lineRule="auto"/>
        <w:ind w:right="130" w:firstLine="619"/>
        <w:textAlignment w:val="baseline"/>
        <w:rPr>
          <w:rFonts w:hint="eastAsia"/>
          <w:snapToGrid w:val="0"/>
          <w:color w:val="000000"/>
          <w:spacing w:val="5"/>
          <w:kern w:val="0"/>
        </w:rPr>
      </w:pPr>
      <w:r>
        <w:rPr>
          <w:rFonts w:hint="eastAsia"/>
          <w:snapToGrid w:val="0"/>
          <w:color w:val="000000"/>
          <w:spacing w:val="5"/>
          <w:kern w:val="0"/>
        </w:rPr>
        <w:t>武汉红色文化研究中心作为湖北省人文社科重点研究基地，以“解码红色基因、赋能城市发展”为总体思路，依托武汉富集的红色文化资源，构建起“学术研究—社会教育—实践转化”三位一体的综合性研究平台。中心秉持严谨的学术品位，依托江汉大学跨学科研究团队，联合省内外</w:t>
      </w:r>
      <w:r>
        <w:rPr>
          <w:rFonts w:hint="eastAsia"/>
          <w:snapToGrid w:val="0"/>
          <w:color w:val="000000"/>
          <w:spacing w:val="5"/>
          <w:kern w:val="0"/>
          <w:lang w:val="en-US" w:eastAsia="zh-CN"/>
        </w:rPr>
        <w:t>重点</w:t>
      </w:r>
      <w:r>
        <w:rPr>
          <w:rFonts w:hint="eastAsia"/>
          <w:snapToGrid w:val="0"/>
          <w:color w:val="000000"/>
          <w:spacing w:val="5"/>
          <w:kern w:val="0"/>
        </w:rPr>
        <w:t>高校、科研机构及红色文化实践单位，形成“历史实践深耕—地域文化建构—技术创新赋能”的特色研究体系</w:t>
      </w:r>
      <w:r>
        <w:rPr>
          <w:rFonts w:hint="eastAsia"/>
          <w:snapToGrid w:val="0"/>
          <w:color w:val="000000"/>
          <w:spacing w:val="5"/>
          <w:kern w:val="0"/>
          <w:lang w:eastAsia="zh-CN"/>
        </w:rPr>
        <w:t>。</w:t>
      </w:r>
      <w:r>
        <w:rPr>
          <w:rFonts w:hint="eastAsia"/>
          <w:snapToGrid w:val="0"/>
          <w:color w:val="000000"/>
          <w:spacing w:val="5"/>
          <w:kern w:val="0"/>
        </w:rPr>
        <w:t>为深入挖掘武汉红色文化内涵，服务湖北省红色文化研究与社会教育需求</w:t>
      </w:r>
      <w:r>
        <w:rPr>
          <w:rFonts w:hint="eastAsia"/>
          <w:snapToGrid w:val="0"/>
          <w:color w:val="000000"/>
          <w:spacing w:val="5"/>
          <w:kern w:val="0"/>
          <w:lang w:eastAsia="zh-CN"/>
        </w:rPr>
        <w:t>，</w:t>
      </w:r>
      <w:r>
        <w:rPr>
          <w:rFonts w:hint="eastAsia"/>
          <w:snapToGrid w:val="0"/>
          <w:color w:val="000000"/>
          <w:spacing w:val="5"/>
          <w:kern w:val="0"/>
          <w:lang w:val="en-US" w:eastAsia="zh-CN"/>
        </w:rPr>
        <w:t>中心</w:t>
      </w:r>
      <w:r>
        <w:rPr>
          <w:rFonts w:hint="eastAsia"/>
          <w:snapToGrid w:val="0"/>
          <w:color w:val="000000"/>
          <w:spacing w:val="5"/>
          <w:kern w:val="0"/>
        </w:rPr>
        <w:t>现面向社会公开接受2025年度开放基金项目申报。具体事项通知如下：</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snapToGrid w:val="0"/>
          <w:color w:val="000000"/>
          <w:spacing w:val="5"/>
          <w:kern w:val="0"/>
        </w:rPr>
      </w:pPr>
      <w:r>
        <w:rPr>
          <w:rFonts w:hint="default"/>
          <w:b/>
          <w:bCs/>
          <w:snapToGrid w:val="0"/>
          <w:color w:val="000000"/>
          <w:spacing w:val="5"/>
          <w:kern w:val="0"/>
          <w:lang w:val="en-US" w:eastAsia="zh-CN"/>
        </w:rPr>
        <w:t>一、项目定位</w:t>
      </w:r>
      <w:r>
        <w:rPr>
          <w:rFonts w:hint="default"/>
          <w:snapToGrid w:val="0"/>
          <w:color w:val="000000"/>
          <w:spacing w:val="5"/>
          <w:kern w:val="0"/>
          <w:lang w:val="en-US"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default"/>
          <w:snapToGrid w:val="0"/>
          <w:color w:val="000000"/>
          <w:spacing w:val="5"/>
          <w:kern w:val="0"/>
          <w:lang w:val="en-US" w:eastAsia="zh-CN"/>
        </w:rPr>
        <w:t>武汉红色文化研究中心2025年度开放基金项目是湖北省人文社科重点研究基地基金项目的重要组成部分，致力于汇聚各方智慧，推动武汉红色文化研究领域的学术进步，与其他类别的基金项目具有同等重要的学术地位。</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bCs/>
          <w:snapToGrid w:val="0"/>
          <w:color w:val="000000"/>
          <w:spacing w:val="5"/>
          <w:kern w:val="0"/>
          <w:lang w:val="en-US" w:eastAsia="zh-CN"/>
        </w:rPr>
      </w:pPr>
      <w:r>
        <w:rPr>
          <w:rFonts w:hint="eastAsia"/>
          <w:b/>
          <w:bCs/>
          <w:snapToGrid w:val="0"/>
          <w:color w:val="000000"/>
          <w:spacing w:val="5"/>
          <w:kern w:val="0"/>
          <w:lang w:val="en-US" w:eastAsia="zh-CN"/>
        </w:rPr>
        <w:t>二</w:t>
      </w:r>
      <w:r>
        <w:rPr>
          <w:rFonts w:hint="default"/>
          <w:b/>
          <w:bCs/>
          <w:snapToGrid w:val="0"/>
          <w:color w:val="000000"/>
          <w:spacing w:val="5"/>
          <w:kern w:val="0"/>
          <w:lang w:val="en-US" w:eastAsia="zh-CN"/>
        </w:rPr>
        <w:t>、申报</w:t>
      </w:r>
      <w:r>
        <w:rPr>
          <w:rFonts w:hint="eastAsia"/>
          <w:b/>
          <w:bCs/>
          <w:snapToGrid w:val="0"/>
          <w:color w:val="000000"/>
          <w:spacing w:val="5"/>
          <w:kern w:val="0"/>
          <w:lang w:val="en-US" w:eastAsia="zh-CN"/>
        </w:rPr>
        <w:t>条件及要求</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snapToGrid w:val="0"/>
          <w:color w:val="000000"/>
          <w:spacing w:val="5"/>
          <w:kern w:val="0"/>
          <w:lang w:val="en-US" w:eastAsia="zh-CN"/>
        </w:rPr>
      </w:pPr>
      <w:r>
        <w:rPr>
          <w:rFonts w:hint="eastAsia"/>
          <w:snapToGrid w:val="0"/>
          <w:color w:val="000000"/>
          <w:spacing w:val="5"/>
          <w:kern w:val="0"/>
          <w:lang w:val="en-US" w:eastAsia="zh-CN"/>
        </w:rPr>
        <w:t>1.</w:t>
      </w:r>
      <w:r>
        <w:rPr>
          <w:rFonts w:hint="default"/>
          <w:snapToGrid w:val="0"/>
          <w:color w:val="000000"/>
          <w:spacing w:val="5"/>
          <w:kern w:val="0"/>
          <w:lang w:val="en-US" w:eastAsia="zh-CN"/>
        </w:rPr>
        <w:t>项目面向高校、科研机构、党史研究部门、红色文化相关企事业单位及其他从事红色文化研究的人员开放。</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snapToGrid w:val="0"/>
          <w:color w:val="000000"/>
          <w:spacing w:val="5"/>
          <w:kern w:val="0"/>
          <w:lang w:val="en-US" w:eastAsia="zh-CN"/>
        </w:rPr>
      </w:pPr>
      <w:r>
        <w:rPr>
          <w:rFonts w:hint="eastAsia"/>
          <w:snapToGrid w:val="0"/>
          <w:color w:val="000000"/>
          <w:spacing w:val="5"/>
          <w:kern w:val="0"/>
          <w:lang w:val="en-US" w:eastAsia="zh-CN"/>
        </w:rPr>
        <w:t>2.</w:t>
      </w:r>
      <w:r>
        <w:rPr>
          <w:rFonts w:hint="default"/>
          <w:snapToGrid w:val="0"/>
          <w:color w:val="000000"/>
          <w:spacing w:val="5"/>
          <w:kern w:val="0"/>
          <w:lang w:val="en-US" w:eastAsia="zh-CN"/>
        </w:rPr>
        <w:t>项目负责人须具备较强的科研能力和组织协调能力，原则上应具有副高以上（含）专业技术职称或兼具博士学位和中级职称的</w:t>
      </w:r>
      <w:r>
        <w:rPr>
          <w:rFonts w:hint="eastAsia"/>
          <w:snapToGrid w:val="0"/>
          <w:color w:val="000000"/>
          <w:spacing w:val="5"/>
          <w:kern w:val="0"/>
          <w:lang w:val="en-US" w:eastAsia="zh-CN"/>
        </w:rPr>
        <w:t>研究</w:t>
      </w:r>
      <w:r>
        <w:rPr>
          <w:rFonts w:hint="default"/>
          <w:snapToGrid w:val="0"/>
          <w:color w:val="000000"/>
          <w:spacing w:val="5"/>
          <w:kern w:val="0"/>
          <w:lang w:val="en-US" w:eastAsia="zh-CN"/>
        </w:rPr>
        <w:t>人员。部分企事业单位中实际长期从事党史研究、红色文化实践等相关工作，虽无专业技术职称但具备丰富研究经验或实践成果的人员，亦可申报。</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snapToGrid w:val="0"/>
          <w:color w:val="000000"/>
          <w:spacing w:val="5"/>
          <w:kern w:val="0"/>
          <w:lang w:val="en-US" w:eastAsia="zh-CN"/>
        </w:rPr>
      </w:pPr>
      <w:r>
        <w:rPr>
          <w:rFonts w:hint="eastAsia"/>
          <w:spacing w:val="15"/>
          <w:sz w:val="31"/>
          <w:szCs w:val="31"/>
          <w:lang w:val="en-US" w:eastAsia="zh-CN"/>
        </w:rPr>
        <w:t>3.</w:t>
      </w:r>
      <w:r>
        <w:rPr>
          <w:spacing w:val="15"/>
          <w:sz w:val="31"/>
          <w:szCs w:val="31"/>
        </w:rPr>
        <w:t>项目申报者必须是项目实施过程中的实际组织者</w:t>
      </w:r>
      <w:r>
        <w:rPr>
          <w:spacing w:val="14"/>
          <w:sz w:val="31"/>
          <w:szCs w:val="31"/>
        </w:rPr>
        <w:t>和参</w:t>
      </w:r>
      <w:r>
        <w:rPr>
          <w:spacing w:val="7"/>
          <w:sz w:val="31"/>
          <w:szCs w:val="31"/>
        </w:rPr>
        <w:t>与者，并在项目研究中担任实质性任务。</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snapToGrid w:val="0"/>
          <w:color w:val="000000"/>
          <w:spacing w:val="5"/>
          <w:kern w:val="0"/>
          <w:lang w:val="en-US" w:eastAsia="zh-CN"/>
        </w:rPr>
      </w:pPr>
      <w:r>
        <w:rPr>
          <w:rFonts w:hint="eastAsia"/>
          <w:snapToGrid w:val="0"/>
          <w:color w:val="000000"/>
          <w:spacing w:val="5"/>
          <w:kern w:val="0"/>
          <w:lang w:val="en-US" w:eastAsia="zh-CN"/>
        </w:rPr>
        <w:t>4.</w:t>
      </w:r>
      <w:r>
        <w:rPr>
          <w:rFonts w:hint="default"/>
          <w:snapToGrid w:val="0"/>
          <w:color w:val="000000"/>
          <w:spacing w:val="5"/>
          <w:kern w:val="0"/>
          <w:lang w:val="en-US" w:eastAsia="zh-CN"/>
        </w:rPr>
        <w:t>鼓励红色文化场馆从业人员、基层宣传工作者作为项目组成员参与研究，形成理论与实践结合的研究团队。</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5.课题申请人同年度只能申报一个课题项目。本次项目申报所设选题范围为方向性选题，申请者可根据选题方向与自身研究基础，拟定具体研究题目。</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snapToGrid w:val="0"/>
          <w:color w:val="000000"/>
          <w:spacing w:val="5"/>
          <w:kern w:val="0"/>
          <w:lang w:val="en-US" w:eastAsia="zh-CN"/>
        </w:rPr>
      </w:pPr>
      <w:r>
        <w:rPr>
          <w:rFonts w:hint="eastAsia"/>
          <w:snapToGrid w:val="0"/>
          <w:color w:val="000000"/>
          <w:spacing w:val="5"/>
          <w:kern w:val="0"/>
          <w:lang w:val="en-US" w:eastAsia="zh-CN"/>
        </w:rPr>
        <w:t>6.相同内容已获准立项国家级、省部级等各类科研项目的，不能以该内容重复申报。凡在内容上与在研或已结项的各级各类项目有较大关联的申请课题，须在申请时注明所申请项目与已承担项目的联系和区别，否则视为重复申报。不得以与已出版内容基本相同的研究成果申请课题项目。</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b/>
          <w:bCs/>
          <w:snapToGrid w:val="0"/>
          <w:color w:val="000000"/>
          <w:spacing w:val="5"/>
          <w:kern w:val="0"/>
          <w:lang w:val="en-US" w:eastAsia="zh-CN"/>
        </w:rPr>
      </w:pPr>
      <w:r>
        <w:rPr>
          <w:rFonts w:hint="eastAsia"/>
          <w:b/>
          <w:bCs/>
          <w:snapToGrid w:val="0"/>
          <w:color w:val="000000"/>
          <w:spacing w:val="5"/>
          <w:kern w:val="0"/>
          <w:lang w:val="en-US" w:eastAsia="zh-CN"/>
        </w:rPr>
        <w:t>三、进度安排及相关要求</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1.申报阶段：</w:t>
      </w:r>
      <w:r>
        <w:rPr>
          <w:rFonts w:hint="eastAsia"/>
          <w:snapToGrid w:val="0"/>
          <w:color w:val="000000"/>
          <w:spacing w:val="5"/>
          <w:kern w:val="0"/>
          <w:lang w:val="en-US" w:eastAsia="zh-CN"/>
        </w:rPr>
        <w:t>2025年9月10日前，申报人需登录“武汉红色文化研究中心”官网下载《项目申报书》，填写后打印一式三份，加盖所在单位公章，邮寄至研究中心，并将电子文档发送至指定邮箱。（以邮件发出时间为准）</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申报书命名格式为“所在单位-申请人姓名”</w:t>
      </w:r>
      <w:r>
        <w:rPr>
          <w:rFonts w:hint="eastAsia"/>
          <w:snapToGrid w:val="0"/>
          <w:color w:val="000000"/>
          <w:spacing w:val="5"/>
          <w:kern w:val="0"/>
          <w:lang w:val="en-US" w:eastAsia="zh-CN"/>
        </w:rPr>
        <w:t>。本中心将组织相关专家学者集中论证研究，择日公布立项结果。</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2.评审与立项</w:t>
      </w:r>
      <w:r>
        <w:rPr>
          <w:rFonts w:hint="eastAsia"/>
          <w:snapToGrid w:val="0"/>
          <w:color w:val="000000"/>
          <w:spacing w:val="5"/>
          <w:kern w:val="0"/>
          <w:lang w:val="en-US" w:eastAsia="zh-CN"/>
        </w:rPr>
        <w:t>：研究中心将组织专家进行评审，确定立项项目并公示。重点支持具有原创性、应用价值或能服务地方红色文化发展规划的项目。</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3.成果转化：</w:t>
      </w:r>
      <w:r>
        <w:rPr>
          <w:rFonts w:hint="eastAsia"/>
          <w:snapToGrid w:val="0"/>
          <w:color w:val="000000"/>
          <w:spacing w:val="5"/>
          <w:kern w:val="0"/>
          <w:lang w:val="en-US" w:eastAsia="zh-CN"/>
        </w:rPr>
        <w:t>项目成果需突出实践应用，可聚焦红色文化资源开发、红色旅游规划、党史教育课程设计等方向，此类项目优先立项。</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4.完成时限：</w:t>
      </w:r>
      <w:r>
        <w:rPr>
          <w:rFonts w:hint="eastAsia"/>
          <w:snapToGrid w:val="0"/>
          <w:color w:val="000000"/>
          <w:spacing w:val="5"/>
          <w:kern w:val="0"/>
          <w:lang w:val="en-US" w:eastAsia="zh-CN"/>
        </w:rPr>
        <w:t>具体结项时间以立项通知为准，项目完成时间根据研究工作的实际需要确定，一般课题应在一年内完成，重点课题应在两年内完成。</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5.成果提交：</w:t>
      </w:r>
      <w:r>
        <w:rPr>
          <w:rFonts w:hint="eastAsia"/>
          <w:snapToGrid w:val="0"/>
          <w:color w:val="000000"/>
          <w:spacing w:val="5"/>
          <w:kern w:val="0"/>
          <w:lang w:val="en-US" w:eastAsia="zh-CN"/>
        </w:rPr>
        <w:t>需提交研究报告、学术论文（或调研报告）一式三份，及其他可能的支撑材料（如影像资料、实地调研记录等）一套，电子档同步发送至指定邮箱。</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bCs/>
          <w:snapToGrid w:val="0"/>
          <w:color w:val="000000"/>
          <w:spacing w:val="5"/>
          <w:kern w:val="0"/>
          <w:lang w:val="en-US" w:eastAsia="zh-CN"/>
        </w:rPr>
      </w:pPr>
      <w:r>
        <w:rPr>
          <w:rFonts w:hint="eastAsia"/>
          <w:b/>
          <w:bCs/>
          <w:snapToGrid w:val="0"/>
          <w:color w:val="000000"/>
          <w:spacing w:val="5"/>
          <w:kern w:val="0"/>
          <w:lang w:val="en-US" w:eastAsia="zh-CN"/>
        </w:rPr>
        <w:t>四、项目经费及额度</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项目分为重点项目和一般项目，其中重点项目资助额度为2.4万元/项，一般项目资助额度为0.8万元/项，拟资助12项左右。</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经费管理按照武汉红色文化研究中心开放基金项目经费管理办法执行，立项后根据项目类别拨付相应资助资金。</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b/>
          <w:bCs/>
          <w:snapToGrid w:val="0"/>
          <w:color w:val="000000"/>
          <w:spacing w:val="5"/>
          <w:kern w:val="0"/>
          <w:lang w:val="en-US" w:eastAsia="zh-CN"/>
        </w:rPr>
      </w:pPr>
      <w:r>
        <w:rPr>
          <w:rFonts w:hint="eastAsia"/>
          <w:b/>
          <w:bCs/>
          <w:snapToGrid w:val="0"/>
          <w:color w:val="000000"/>
          <w:spacing w:val="5"/>
          <w:kern w:val="0"/>
          <w:lang w:val="en-US" w:eastAsia="zh-CN"/>
        </w:rPr>
        <w:t>五、项目管理</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val="0"/>
          <w:bCs w:val="0"/>
          <w:snapToGrid w:val="0"/>
          <w:color w:val="000000"/>
          <w:spacing w:val="5"/>
          <w:kern w:val="0"/>
          <w:lang w:val="en-US" w:eastAsia="zh-CN"/>
        </w:rPr>
      </w:pPr>
      <w:r>
        <w:rPr>
          <w:rFonts w:hint="default"/>
          <w:b w:val="0"/>
          <w:bCs w:val="0"/>
          <w:snapToGrid w:val="0"/>
          <w:color w:val="000000"/>
          <w:spacing w:val="5"/>
          <w:kern w:val="0"/>
          <w:lang w:val="en-US" w:eastAsia="zh-CN"/>
        </w:rPr>
        <w:t>1.武汉红色文化研究中心(湖北省高校人文社会科学重点研究基地)开放基金项目，由研究中心组织评审，择优立项。</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val="0"/>
          <w:bCs w:val="0"/>
          <w:snapToGrid w:val="0"/>
          <w:color w:val="000000"/>
          <w:spacing w:val="5"/>
          <w:kern w:val="0"/>
          <w:lang w:val="en-US" w:eastAsia="zh-CN"/>
        </w:rPr>
      </w:pPr>
      <w:r>
        <w:rPr>
          <w:rFonts w:hint="default"/>
          <w:b w:val="0"/>
          <w:bCs w:val="0"/>
          <w:snapToGrid w:val="0"/>
          <w:color w:val="000000"/>
          <w:spacing w:val="5"/>
          <w:kern w:val="0"/>
          <w:lang w:val="en-US" w:eastAsia="zh-CN"/>
        </w:rPr>
        <w:t>2.项目立项后，根据湖北省高校人文社会科学重点研究基地开放基金项目相关管理办法，研究中心与项目负责人签订项目研究协议，并报上级管理部门备案。</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val="0"/>
          <w:bCs w:val="0"/>
          <w:snapToGrid w:val="0"/>
          <w:color w:val="000000"/>
          <w:spacing w:val="5"/>
          <w:kern w:val="0"/>
          <w:lang w:val="en-US" w:eastAsia="zh-CN"/>
        </w:rPr>
      </w:pPr>
      <w:r>
        <w:rPr>
          <w:rFonts w:hint="default"/>
          <w:b w:val="0"/>
          <w:bCs w:val="0"/>
          <w:snapToGrid w:val="0"/>
          <w:color w:val="000000"/>
          <w:spacing w:val="5"/>
          <w:kern w:val="0"/>
          <w:lang w:val="en-US" w:eastAsia="zh-CN"/>
        </w:rPr>
        <w:t>3.项目研究经费由江汉大学根据双方签订的协议要求划拨到项目负责人所在单位。</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val="0"/>
          <w:bCs w:val="0"/>
          <w:snapToGrid w:val="0"/>
          <w:color w:val="000000"/>
          <w:spacing w:val="5"/>
          <w:kern w:val="0"/>
          <w:lang w:val="en-US" w:eastAsia="zh-CN"/>
        </w:rPr>
      </w:pPr>
      <w:r>
        <w:rPr>
          <w:rFonts w:hint="eastAsia"/>
          <w:b w:val="0"/>
          <w:bCs w:val="0"/>
          <w:snapToGrid w:val="0"/>
          <w:color w:val="000000"/>
          <w:spacing w:val="5"/>
          <w:kern w:val="0"/>
          <w:lang w:val="en-US" w:eastAsia="zh-CN"/>
        </w:rPr>
        <w:t>4</w:t>
      </w:r>
      <w:r>
        <w:rPr>
          <w:rFonts w:hint="default"/>
          <w:b w:val="0"/>
          <w:bCs w:val="0"/>
          <w:snapToGrid w:val="0"/>
          <w:color w:val="000000"/>
          <w:spacing w:val="5"/>
          <w:kern w:val="0"/>
          <w:lang w:val="en-US" w:eastAsia="zh-CN"/>
        </w:rPr>
        <w:t>.项目成果的第一署名单位须为“武汉红色文化研究中心”;基金项目标注格式为“武汉红色文化研究中心(湖北省高校人文社会科学重点研究基地)开放基金项目XXXX(项目名称),项目编号：XXXX”。</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b/>
          <w:bCs/>
          <w:snapToGrid w:val="0"/>
          <w:color w:val="000000"/>
          <w:spacing w:val="5"/>
          <w:kern w:val="0"/>
          <w:lang w:val="en-US" w:eastAsia="zh-CN"/>
        </w:rPr>
      </w:pPr>
      <w:r>
        <w:rPr>
          <w:rFonts w:hint="eastAsia"/>
          <w:b w:val="0"/>
          <w:bCs w:val="0"/>
          <w:snapToGrid w:val="0"/>
          <w:color w:val="000000"/>
          <w:spacing w:val="5"/>
          <w:kern w:val="0"/>
          <w:lang w:val="en-US" w:eastAsia="zh-CN"/>
        </w:rPr>
        <w:t>5</w:t>
      </w:r>
      <w:r>
        <w:rPr>
          <w:rFonts w:hint="default"/>
          <w:b w:val="0"/>
          <w:bCs w:val="0"/>
          <w:snapToGrid w:val="0"/>
          <w:color w:val="000000"/>
          <w:spacing w:val="5"/>
          <w:kern w:val="0"/>
          <w:lang w:val="en-US" w:eastAsia="zh-CN"/>
        </w:rPr>
        <w:t>.重点项目结项，要求提交研究或咨询报告1篇(获得市级及以上级别主要领导的肯定性批示，或被政府部门采纳),同时至少1篇在SSCI或A&amp;HCI或CSSCI等来源期刊或中文核心期刊发表的论文，或者1部专著的完整书稿。一般项目须完成至少1篇公开发表的省级及以上级别期刊学术论文并附研究报告1份。</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63" w:firstLineChars="200"/>
        <w:jc w:val="both"/>
        <w:textAlignment w:val="baseline"/>
        <w:rPr>
          <w:rFonts w:hint="eastAsia"/>
          <w:b/>
          <w:bCs/>
          <w:snapToGrid w:val="0"/>
          <w:color w:val="000000"/>
          <w:spacing w:val="5"/>
          <w:kern w:val="0"/>
          <w:lang w:val="en-US" w:eastAsia="zh-CN"/>
        </w:rPr>
      </w:pPr>
      <w:r>
        <w:rPr>
          <w:rFonts w:hint="eastAsia"/>
          <w:b/>
          <w:bCs/>
          <w:snapToGrid w:val="0"/>
          <w:color w:val="000000"/>
          <w:spacing w:val="5"/>
          <w:kern w:val="0"/>
          <w:lang w:val="en-US" w:eastAsia="zh-CN"/>
        </w:rPr>
        <w:t>六</w:t>
      </w:r>
      <w:bookmarkStart w:id="0" w:name="_GoBack"/>
      <w:bookmarkEnd w:id="0"/>
      <w:r>
        <w:rPr>
          <w:rFonts w:hint="eastAsia"/>
          <w:b/>
          <w:bCs/>
          <w:snapToGrid w:val="0"/>
          <w:color w:val="000000"/>
          <w:spacing w:val="5"/>
          <w:kern w:val="0"/>
          <w:lang w:val="en-US" w:eastAsia="zh-CN"/>
        </w:rPr>
        <w:t>、其他事项</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申报人可参考《武汉红色文化研究中心2025年度开放基金项目指南》（见附件），结合自身研究特长确定具体选题。</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武汉红色文化研究中心地址：武汉市经开区三角湖路8号江汉大学武汉红色文化研究中心J06A210。邮政编码：430056.</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联系人：王老师，电话：18871057651。</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电子邮箱：</w:t>
      </w:r>
      <w:r>
        <w:rPr>
          <w:rFonts w:hint="eastAsia"/>
          <w:snapToGrid w:val="0"/>
          <w:color w:val="000000"/>
          <w:spacing w:val="5"/>
          <w:kern w:val="0"/>
          <w:lang w:val="en-US" w:eastAsia="zh-CN"/>
        </w:rPr>
        <w:fldChar w:fldCharType="begin"/>
      </w:r>
      <w:r>
        <w:rPr>
          <w:rFonts w:hint="eastAsia"/>
          <w:snapToGrid w:val="0"/>
          <w:color w:val="000000"/>
          <w:spacing w:val="5"/>
          <w:kern w:val="0"/>
          <w:lang w:val="en-US" w:eastAsia="zh-CN"/>
        </w:rPr>
        <w:instrText xml:space="preserve"> HYPERLINK "mailto:wangpengcheng@jhun.edu.cn。" </w:instrText>
      </w:r>
      <w:r>
        <w:rPr>
          <w:rFonts w:hint="eastAsia"/>
          <w:snapToGrid w:val="0"/>
          <w:color w:val="000000"/>
          <w:spacing w:val="5"/>
          <w:kern w:val="0"/>
          <w:lang w:val="en-US" w:eastAsia="zh-CN"/>
        </w:rPr>
        <w:fldChar w:fldCharType="separate"/>
      </w:r>
      <w:r>
        <w:rPr>
          <w:rFonts w:hint="eastAsia"/>
          <w:snapToGrid w:val="0"/>
          <w:color w:val="000000"/>
          <w:spacing w:val="5"/>
          <w:kern w:val="0"/>
          <w:lang w:val="en-US" w:eastAsia="zh-CN"/>
        </w:rPr>
        <w:t>wangpengcheng@jhun.edu.cn。</w:t>
      </w:r>
      <w:r>
        <w:rPr>
          <w:rFonts w:hint="eastAsia"/>
          <w:snapToGrid w:val="0"/>
          <w:color w:val="000000"/>
          <w:spacing w:val="5"/>
          <w:kern w:val="0"/>
          <w:lang w:val="en-US" w:eastAsia="zh-CN"/>
        </w:rPr>
        <w:fldChar w:fldCharType="end"/>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both"/>
        <w:textAlignment w:val="baseline"/>
        <w:rPr>
          <w:rFonts w:hint="default"/>
          <w:b/>
          <w:bCs/>
          <w:snapToGrid w:val="0"/>
          <w:color w:val="000000"/>
          <w:spacing w:val="5"/>
          <w:kern w:val="0"/>
          <w:lang w:val="en-US" w:eastAsia="zh-CN"/>
        </w:rPr>
      </w:pPr>
      <w:r>
        <w:rPr>
          <w:rFonts w:hint="default"/>
          <w:b/>
          <w:bCs/>
          <w:snapToGrid w:val="0"/>
          <w:color w:val="000000"/>
          <w:spacing w:val="5"/>
          <w:kern w:val="0"/>
          <w:lang w:val="en-US" w:eastAsia="zh-CN"/>
        </w:rPr>
        <w:t>附件：武汉红色文化研究中心2025年度开放基金项目指南</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right"/>
        <w:textAlignment w:val="baseline"/>
        <w:rPr>
          <w:rFonts w:hint="eastAsia"/>
          <w:b/>
          <w:bCs/>
          <w:snapToGrid w:val="0"/>
          <w:color w:val="000000"/>
          <w:spacing w:val="5"/>
          <w:kern w:val="0"/>
          <w:lang w:val="en-US" w:eastAsia="zh-CN"/>
        </w:rPr>
      </w:pPr>
      <w:r>
        <w:rPr>
          <w:rFonts w:hint="eastAsia"/>
          <w:b/>
          <w:bCs/>
          <w:snapToGrid w:val="0"/>
          <w:color w:val="000000"/>
          <w:spacing w:val="5"/>
          <w:kern w:val="0"/>
          <w:lang w:val="en-US" w:eastAsia="zh-CN"/>
        </w:rPr>
        <w:t>武汉红色文化研究中心</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right="130" w:firstLine="619"/>
        <w:jc w:val="right"/>
        <w:textAlignment w:val="baseline"/>
        <w:rPr>
          <w:rFonts w:hint="default"/>
          <w:b/>
          <w:bCs/>
          <w:snapToGrid w:val="0"/>
          <w:color w:val="000000"/>
          <w:spacing w:val="5"/>
          <w:kern w:val="0"/>
          <w:lang w:val="en-US" w:eastAsia="zh-CN"/>
        </w:rPr>
      </w:pPr>
      <w:r>
        <w:rPr>
          <w:rFonts w:hint="eastAsia"/>
          <w:b/>
          <w:bCs/>
          <w:snapToGrid w:val="0"/>
          <w:color w:val="000000"/>
          <w:spacing w:val="5"/>
          <w:kern w:val="0"/>
          <w:lang w:val="en-US" w:eastAsia="zh-CN"/>
        </w:rPr>
        <w:t>2025年6月18日</w:t>
      </w:r>
    </w:p>
    <w:p>
      <w:pPr>
        <w:rPr>
          <w:rFonts w:ascii="宋体" w:hAnsi="宋体" w:eastAsia="宋体" w:cs="宋体"/>
          <w:b/>
          <w:bCs/>
          <w:color w:val="E02030"/>
          <w:spacing w:val="-67"/>
          <w:w w:val="80"/>
          <w:sz w:val="112"/>
          <w:szCs w:val="112"/>
        </w:rPr>
      </w:pPr>
      <w:r>
        <w:rPr>
          <w:rFonts w:ascii="宋体" w:hAnsi="宋体" w:eastAsia="宋体" w:cs="宋体"/>
          <w:b/>
          <w:bCs/>
          <w:color w:val="E02030"/>
          <w:spacing w:val="-67"/>
          <w:w w:val="80"/>
          <w:sz w:val="112"/>
          <w:szCs w:val="112"/>
        </w:rPr>
        <w:br w:type="page"/>
      </w:r>
    </w:p>
    <w:p>
      <w:pPr>
        <w:spacing w:before="435" w:line="219" w:lineRule="auto"/>
        <w:ind w:left="398"/>
        <w:outlineLvl w:val="0"/>
      </w:pPr>
      <w:r>
        <w:rPr>
          <w:rFonts w:ascii="宋体" w:hAnsi="宋体" w:eastAsia="宋体" w:cs="宋体"/>
          <w:b/>
          <w:bCs/>
          <w:color w:val="E02030"/>
          <w:spacing w:val="-67"/>
          <w:w w:val="80"/>
          <w:sz w:val="112"/>
          <w:szCs w:val="112"/>
        </w:rPr>
        <w:t>武汉红色文化研究中心</w:t>
      </w:r>
    </w:p>
    <w:p>
      <w:pPr>
        <w:spacing w:line="284" w:lineRule="auto"/>
        <w:rPr>
          <w:rFonts w:ascii="Arial"/>
          <w:sz w:val="21"/>
        </w:rPr>
      </w:pPr>
      <w:r>
        <w:rPr>
          <w:sz w:val="32"/>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41910</wp:posOffset>
                </wp:positionV>
                <wp:extent cx="5643245" cy="0"/>
                <wp:effectExtent l="15875" t="15875" r="25400" b="29845"/>
                <wp:wrapNone/>
                <wp:docPr id="3" name="直接连接符 3"/>
                <wp:cNvGraphicFramePr/>
                <a:graphic xmlns:a="http://schemas.openxmlformats.org/drawingml/2006/main">
                  <a:graphicData uri="http://schemas.microsoft.com/office/word/2010/wordprocessingShape">
                    <wps:wsp>
                      <wps:cNvCnPr/>
                      <wps:spPr>
                        <a:xfrm>
                          <a:off x="1336675" y="2545715"/>
                          <a:ext cx="5643245" cy="0"/>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pt;margin-top:3.3pt;height:0pt;width:444.35pt;z-index:251659264;mso-width-relative:page;mso-height-relative:page;" filled="f" stroked="t" coordsize="21600,21600" o:gfxdata="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jMrhPUAAAABwEAAA8AAAAAAAAAAQAgAAAA&#10;IgAAAGRycy9kb3ducmV2LnhtbFBLAQIUABQAAAAIAIdO4kCF3qCI1gEAAIEDAAAOAAAAAAAAAAEA&#10;IAAAACMBAABkcnMvZTJvRG9jLnhtbFBLBQYAAAAABgAGAFkBAABrBQAAAAA=&#10;">
                <v:fill on="f" focussize="0,0"/>
                <v:stroke weight="2.5pt" color="#FF0000" joinstyle="round" endcap="round"/>
                <v:imagedata o:title=""/>
                <o:lock v:ext="edit" aspectratio="f"/>
              </v:line>
            </w:pict>
          </mc:Fallback>
        </mc:AlternateContent>
      </w:r>
    </w:p>
    <w:p>
      <w:pPr>
        <w:pStyle w:val="4"/>
        <w:keepNext w:val="0"/>
        <w:keepLines w:val="0"/>
        <w:pageBreakBefore w:val="0"/>
        <w:widowControl/>
        <w:kinsoku w:val="0"/>
        <w:wordWrap/>
        <w:overflowPunct/>
        <w:topLinePunct w:val="0"/>
        <w:autoSpaceDE w:val="0"/>
        <w:autoSpaceDN w:val="0"/>
        <w:bidi w:val="0"/>
        <w:adjustRightInd w:val="0"/>
        <w:snapToGrid w:val="0"/>
        <w:spacing w:before="104" w:line="240" w:lineRule="auto"/>
        <w:ind w:right="130" w:firstLine="618"/>
        <w:jc w:val="center"/>
        <w:textAlignment w:val="baseline"/>
        <w:rPr>
          <w:rFonts w:hint="eastAsia" w:ascii="黑体" w:hAnsi="黑体" w:eastAsia="黑体" w:cs="黑体"/>
          <w:b/>
          <w:bCs/>
          <w:spacing w:val="-6"/>
          <w:kern w:val="2"/>
          <w:sz w:val="36"/>
          <w:szCs w:val="36"/>
          <w:lang w:val="en-US" w:eastAsia="zh-CN" w:bidi="ar-SA"/>
        </w:rPr>
      </w:pPr>
      <w:r>
        <w:rPr>
          <w:rFonts w:hint="eastAsia" w:ascii="黑体" w:hAnsi="黑体" w:eastAsia="黑体" w:cs="黑体"/>
          <w:b/>
          <w:bCs/>
          <w:spacing w:val="-6"/>
          <w:kern w:val="2"/>
          <w:sz w:val="36"/>
          <w:szCs w:val="36"/>
          <w:lang w:val="en-US" w:eastAsia="zh-CN" w:bidi="ar-SA"/>
        </w:rPr>
        <w:t>武汉红色文化研究中心</w:t>
      </w:r>
    </w:p>
    <w:p>
      <w:pPr>
        <w:pStyle w:val="4"/>
        <w:keepNext w:val="0"/>
        <w:keepLines w:val="0"/>
        <w:pageBreakBefore w:val="0"/>
        <w:widowControl/>
        <w:kinsoku w:val="0"/>
        <w:wordWrap/>
        <w:overflowPunct/>
        <w:topLinePunct w:val="0"/>
        <w:autoSpaceDE w:val="0"/>
        <w:autoSpaceDN w:val="0"/>
        <w:bidi w:val="0"/>
        <w:adjustRightInd w:val="0"/>
        <w:snapToGrid w:val="0"/>
        <w:spacing w:before="104" w:line="240" w:lineRule="auto"/>
        <w:ind w:right="130" w:firstLine="618"/>
        <w:jc w:val="center"/>
        <w:textAlignment w:val="baseline"/>
        <w:rPr>
          <w:rFonts w:hint="eastAsia"/>
          <w:snapToGrid w:val="0"/>
          <w:color w:val="000000"/>
          <w:spacing w:val="5"/>
          <w:kern w:val="0"/>
          <w:sz w:val="36"/>
          <w:szCs w:val="36"/>
          <w:lang w:val="en-US" w:eastAsia="zh-CN"/>
        </w:rPr>
      </w:pPr>
      <w:r>
        <w:rPr>
          <w:rFonts w:hint="eastAsia" w:ascii="黑体" w:hAnsi="黑体" w:eastAsia="黑体" w:cs="黑体"/>
          <w:b/>
          <w:bCs/>
          <w:spacing w:val="-6"/>
          <w:kern w:val="2"/>
          <w:sz w:val="36"/>
          <w:szCs w:val="36"/>
          <w:lang w:val="en-US" w:eastAsia="zh-CN" w:bidi="ar-SA"/>
        </w:rPr>
        <w:t>2025年度开放基金项目指南</w:t>
      </w:r>
    </w:p>
    <w:p>
      <w:pPr>
        <w:pStyle w:val="4"/>
        <w:widowControl/>
        <w:kinsoku w:val="0"/>
        <w:autoSpaceDE w:val="0"/>
        <w:autoSpaceDN w:val="0"/>
        <w:adjustRightInd w:val="0"/>
        <w:snapToGrid w:val="0"/>
        <w:spacing w:before="104" w:line="365" w:lineRule="auto"/>
        <w:ind w:right="133"/>
        <w:jc w:val="both"/>
        <w:textAlignment w:val="baseline"/>
        <w:rPr>
          <w:rFonts w:hint="eastAsia"/>
          <w:b/>
          <w:bCs/>
          <w:snapToGrid w:val="0"/>
          <w:color w:val="000000"/>
          <w:spacing w:val="5"/>
          <w:kern w:val="0"/>
          <w:lang w:val="en-US" w:eastAsia="zh-CN"/>
        </w:rPr>
      </w:pP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1.习近平关于红色文化的重要论述研究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2.毛泽东在武汉的革命实践与思想研究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b w:val="0"/>
          <w:bCs w:val="0"/>
          <w:snapToGrid w:val="0"/>
          <w:color w:val="000000"/>
          <w:spacing w:val="5"/>
          <w:kern w:val="0"/>
          <w:lang w:val="en-US" w:eastAsia="zh-CN"/>
        </w:rPr>
      </w:pPr>
      <w:r>
        <w:rPr>
          <w:rFonts w:hint="eastAsia"/>
          <w:snapToGrid w:val="0"/>
          <w:color w:val="000000"/>
          <w:spacing w:val="5"/>
          <w:kern w:val="0"/>
          <w:lang w:val="en-US" w:eastAsia="zh-CN"/>
        </w:rPr>
        <w:t>3.早期马克思主义传播与武汉红色文化形成的关系研究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4.中国共产党人精神谱系融入思想政治教育研究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5.中国共产党在武汉保卫战中的大统战工作研究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6.抗战时期中国共产党在国统区的形象建构研究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snapToGrid w:val="0"/>
          <w:color w:val="000000"/>
          <w:spacing w:val="5"/>
          <w:kern w:val="0"/>
          <w:lang w:val="en-US" w:eastAsia="zh-CN"/>
        </w:rPr>
      </w:pPr>
      <w:r>
        <w:rPr>
          <w:rFonts w:hint="eastAsia"/>
          <w:b w:val="0"/>
          <w:bCs w:val="0"/>
          <w:snapToGrid w:val="0"/>
          <w:color w:val="000000"/>
          <w:spacing w:val="5"/>
          <w:kern w:val="0"/>
          <w:lang w:val="en-US" w:eastAsia="zh-CN"/>
        </w:rPr>
        <w:t>7.荆楚红色文化的基础理论研究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8.三大精神（大别山精神、抗洪精神、抗疫精神）的传承与创新研究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b w:val="0"/>
          <w:bCs w:val="0"/>
          <w:snapToGrid w:val="0"/>
          <w:color w:val="000000"/>
          <w:spacing w:val="5"/>
          <w:kern w:val="0"/>
          <w:lang w:val="en-US" w:eastAsia="zh-CN"/>
        </w:rPr>
      </w:pPr>
      <w:r>
        <w:rPr>
          <w:rFonts w:hint="eastAsia"/>
          <w:snapToGrid w:val="0"/>
          <w:color w:val="000000"/>
          <w:spacing w:val="5"/>
          <w:kern w:val="0"/>
          <w:lang w:val="en-US" w:eastAsia="zh-CN"/>
        </w:rPr>
        <w:t>9.武汉抗战时期的《新华日报》研究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snapToGrid w:val="0"/>
          <w:color w:val="000000"/>
          <w:spacing w:val="5"/>
          <w:kern w:val="0"/>
          <w:lang w:val="en-US" w:eastAsia="zh-CN"/>
        </w:rPr>
      </w:pPr>
      <w:r>
        <w:rPr>
          <w:rFonts w:hint="eastAsia"/>
          <w:snapToGrid w:val="0"/>
          <w:color w:val="000000"/>
          <w:spacing w:val="5"/>
          <w:kern w:val="0"/>
          <w:lang w:val="en-US" w:eastAsia="zh-CN"/>
        </w:rPr>
        <w:t>10.武汉城市红色景观历史叙事与传播表达研究</w:t>
      </w:r>
    </w:p>
    <w:p>
      <w:pPr>
        <w:pStyle w:val="4"/>
        <w:keepNext w:val="0"/>
        <w:keepLines w:val="0"/>
        <w:pageBreakBefore w:val="0"/>
        <w:widowControl/>
        <w:kinsoku w:val="0"/>
        <w:wordWrap/>
        <w:overflowPunct/>
        <w:topLinePunct w:val="0"/>
        <w:autoSpaceDE w:val="0"/>
        <w:autoSpaceDN w:val="0"/>
        <w:bidi w:val="0"/>
        <w:adjustRightInd w:val="0"/>
        <w:snapToGrid w:val="0"/>
        <w:spacing w:line="288" w:lineRule="auto"/>
        <w:ind w:right="0" w:firstLine="330" w:firstLineChars="100"/>
        <w:jc w:val="both"/>
        <w:textAlignment w:val="baseline"/>
        <w:rPr>
          <w:rFonts w:hint="eastAsia"/>
          <w:b w:val="0"/>
          <w:bCs w:val="0"/>
          <w:snapToGrid w:val="0"/>
          <w:color w:val="000000"/>
          <w:spacing w:val="5"/>
          <w:kern w:val="0"/>
          <w:lang w:val="en-US" w:eastAsia="zh-CN"/>
        </w:rPr>
      </w:pPr>
      <w:r>
        <w:rPr>
          <w:rFonts w:hint="eastAsia"/>
          <w:snapToGrid w:val="0"/>
          <w:color w:val="000000"/>
          <w:spacing w:val="5"/>
          <w:kern w:val="0"/>
          <w:lang w:val="en-US" w:eastAsia="zh-CN"/>
        </w:rPr>
        <w:t>11.武汉城市红色文化基因与新时代党建研究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default"/>
          <w:b w:val="0"/>
          <w:bCs w:val="0"/>
          <w:snapToGrid w:val="0"/>
          <w:color w:val="000000"/>
          <w:spacing w:val="5"/>
          <w:kern w:val="0"/>
          <w:lang w:val="en-US" w:eastAsia="zh-CN"/>
        </w:rPr>
      </w:pPr>
      <w:r>
        <w:rPr>
          <w:rFonts w:hint="eastAsia"/>
          <w:snapToGrid w:val="0"/>
          <w:color w:val="000000"/>
          <w:spacing w:val="5"/>
          <w:kern w:val="0"/>
          <w:lang w:val="en-US" w:eastAsia="zh-CN"/>
        </w:rPr>
        <w:t>12.红色文化赋能乡村振兴的价值与路径研究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default"/>
          <w:b w:val="0"/>
          <w:bCs w:val="0"/>
          <w:snapToGrid w:val="0"/>
          <w:color w:val="000000"/>
          <w:spacing w:val="5"/>
          <w:kern w:val="0"/>
          <w:lang w:val="en-US" w:eastAsia="zh-CN"/>
        </w:rPr>
      </w:pPr>
      <w:r>
        <w:rPr>
          <w:rFonts w:hint="eastAsia"/>
          <w:b w:val="0"/>
          <w:bCs w:val="0"/>
          <w:snapToGrid w:val="0"/>
          <w:color w:val="000000"/>
          <w:spacing w:val="5"/>
          <w:kern w:val="0"/>
          <w:lang w:val="en-US" w:eastAsia="zh-CN"/>
        </w:rPr>
        <w:t>13.红色文化赋能精神生活共同富裕的机理及路径研究——以武汉市为例</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default"/>
          <w:b w:val="0"/>
          <w:bCs w:val="0"/>
          <w:snapToGrid w:val="0"/>
          <w:color w:val="000000"/>
          <w:spacing w:val="5"/>
          <w:kern w:val="0"/>
          <w:lang w:val="en-US" w:eastAsia="zh-CN"/>
        </w:rPr>
      </w:pPr>
      <w:r>
        <w:rPr>
          <w:rFonts w:hint="eastAsia"/>
          <w:b w:val="0"/>
          <w:bCs w:val="0"/>
          <w:snapToGrid w:val="0"/>
          <w:color w:val="000000"/>
          <w:spacing w:val="5"/>
          <w:kern w:val="0"/>
          <w:lang w:val="en-US" w:eastAsia="zh-CN"/>
        </w:rPr>
        <w:t>14.红色文化融入城市社区治理的内在机理及实现路径研究——以武汉市为例</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15.数字化赋能红色文化社区共建研究——基于武汉老旧街区改造实践</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16.红色文化圈嵌入武汉市社区基层治理研究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17.红色资源助力城市特色社区文化共同体构造研究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default"/>
          <w:b w:val="0"/>
          <w:bCs w:val="0"/>
          <w:snapToGrid w:val="0"/>
          <w:color w:val="000000"/>
          <w:spacing w:val="5"/>
          <w:kern w:val="0"/>
          <w:lang w:val="en-US" w:eastAsia="zh-CN"/>
        </w:rPr>
      </w:pPr>
      <w:r>
        <w:rPr>
          <w:rFonts w:hint="eastAsia"/>
          <w:b w:val="0"/>
          <w:bCs w:val="0"/>
          <w:snapToGrid w:val="0"/>
          <w:color w:val="000000"/>
          <w:spacing w:val="5"/>
          <w:kern w:val="0"/>
          <w:lang w:val="en-US" w:eastAsia="zh-CN"/>
        </w:rPr>
        <w:t>18.红色物业参与城市社区治理的实践路径研究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19.武汉红色文化资源的数字化保护与传承路径研究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default"/>
          <w:b w:val="0"/>
          <w:bCs w:val="0"/>
          <w:snapToGrid w:val="0"/>
          <w:color w:val="000000"/>
          <w:spacing w:val="5"/>
          <w:kern w:val="0"/>
          <w:lang w:val="en-US" w:eastAsia="zh-CN"/>
        </w:rPr>
      </w:pPr>
      <w:r>
        <w:rPr>
          <w:rFonts w:hint="eastAsia"/>
          <w:b w:val="0"/>
          <w:bCs w:val="0"/>
          <w:snapToGrid w:val="0"/>
          <w:color w:val="000000"/>
          <w:spacing w:val="5"/>
          <w:kern w:val="0"/>
          <w:lang w:val="en-US" w:eastAsia="zh-CN"/>
        </w:rPr>
        <w:t>20.红色题材油画创作的历史叙事与当代价值重构研究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21.AI赋能红色文化资源的保护与活化利用研究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22.AR增强现实技术在武汉红色场馆导览中的应用创新研究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23.武汉红色文化数字传播的实践路径研究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24.红色文化资源区块链确权与数字资产管理研究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25.红色文化数字化赋能新时代大学生传承红色基因研究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 xml:space="preserve">26.文旅融合视域下革命老区思想政治教育研究     </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27.课程思政视域下红色文化跨学科教学研究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28.红色教育的家校社协同机制研究</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firstLine="330" w:firstLineChars="100"/>
        <w:jc w:val="both"/>
        <w:textAlignment w:val="baseline"/>
        <w:rPr>
          <w:rFonts w:hint="eastAsia"/>
          <w:b w:val="0"/>
          <w:bCs w:val="0"/>
          <w:snapToGrid w:val="0"/>
          <w:color w:val="000000"/>
          <w:spacing w:val="5"/>
          <w:kern w:val="0"/>
          <w:lang w:val="en-US" w:eastAsia="zh-CN"/>
        </w:rPr>
      </w:pPr>
      <w:r>
        <w:rPr>
          <w:rFonts w:hint="eastAsia"/>
          <w:b w:val="0"/>
          <w:bCs w:val="0"/>
          <w:snapToGrid w:val="0"/>
          <w:color w:val="000000"/>
          <w:spacing w:val="5"/>
          <w:kern w:val="0"/>
          <w:lang w:val="en-US" w:eastAsia="zh-CN"/>
        </w:rPr>
        <w:t>29.大中小学思政课一体化与红色文化资源利用研究</w:t>
      </w:r>
    </w:p>
    <w:p>
      <w:pPr>
        <w:pStyle w:val="4"/>
        <w:keepNext w:val="0"/>
        <w:keepLines w:val="0"/>
        <w:pageBreakBefore w:val="0"/>
        <w:widowControl/>
        <w:kinsoku w:val="0"/>
        <w:wordWrap/>
        <w:overflowPunct/>
        <w:topLinePunct w:val="0"/>
        <w:autoSpaceDE w:val="0"/>
        <w:autoSpaceDN w:val="0"/>
        <w:bidi w:val="0"/>
        <w:adjustRightInd w:val="0"/>
        <w:snapToGrid w:val="0"/>
        <w:spacing w:before="104" w:line="288" w:lineRule="auto"/>
        <w:ind w:right="130"/>
        <w:jc w:val="both"/>
        <w:textAlignment w:val="baseline"/>
        <w:rPr>
          <w:rFonts w:hint="default"/>
          <w:b/>
          <w:bCs/>
          <w:snapToGrid w:val="0"/>
          <w:color w:val="000000"/>
          <w:spacing w:val="5"/>
          <w:kern w:val="0"/>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before="104" w:line="288" w:lineRule="auto"/>
        <w:ind w:right="130"/>
        <w:jc w:val="both"/>
        <w:textAlignment w:val="baseline"/>
        <w:rPr>
          <w:rFonts w:hint="eastAsia"/>
          <w:b/>
          <w:bCs/>
          <w:snapToGrid w:val="0"/>
          <w:color w:val="000000"/>
          <w:spacing w:val="5"/>
          <w:kern w:val="0"/>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before="104" w:line="288" w:lineRule="auto"/>
        <w:ind w:right="130" w:firstLine="619"/>
        <w:jc w:val="both"/>
        <w:textAlignment w:val="baseline"/>
        <w:rPr>
          <w:rFonts w:hint="eastAsia"/>
          <w:b/>
          <w:bCs/>
          <w:snapToGrid w:val="0"/>
          <w:color w:val="000000"/>
          <w:spacing w:val="5"/>
          <w:kern w:val="0"/>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before="104" w:line="288" w:lineRule="auto"/>
        <w:ind w:right="130" w:firstLine="619"/>
        <w:jc w:val="right"/>
        <w:textAlignment w:val="baseline"/>
        <w:rPr>
          <w:rFonts w:hint="eastAsia"/>
          <w:b/>
          <w:bCs/>
          <w:snapToGrid w:val="0"/>
          <w:color w:val="000000"/>
          <w:spacing w:val="5"/>
          <w:kern w:val="0"/>
          <w:lang w:val="en-US" w:eastAsia="zh-CN"/>
        </w:rPr>
      </w:pPr>
      <w:r>
        <w:rPr>
          <w:rFonts w:hint="eastAsia"/>
          <w:b/>
          <w:bCs/>
          <w:snapToGrid w:val="0"/>
          <w:color w:val="000000"/>
          <w:spacing w:val="5"/>
          <w:kern w:val="0"/>
          <w:lang w:val="en-US" w:eastAsia="zh-CN"/>
        </w:rPr>
        <w:t>武汉红色文化研究中心</w:t>
      </w:r>
    </w:p>
    <w:p>
      <w:pPr>
        <w:pStyle w:val="4"/>
        <w:keepNext w:val="0"/>
        <w:keepLines w:val="0"/>
        <w:pageBreakBefore w:val="0"/>
        <w:widowControl/>
        <w:kinsoku w:val="0"/>
        <w:wordWrap/>
        <w:overflowPunct/>
        <w:topLinePunct w:val="0"/>
        <w:autoSpaceDE w:val="0"/>
        <w:autoSpaceDN w:val="0"/>
        <w:bidi w:val="0"/>
        <w:adjustRightInd w:val="0"/>
        <w:snapToGrid w:val="0"/>
        <w:spacing w:before="104" w:line="288" w:lineRule="auto"/>
        <w:ind w:right="130" w:firstLine="619"/>
        <w:jc w:val="right"/>
        <w:textAlignment w:val="baseline"/>
        <w:rPr>
          <w:rFonts w:hint="eastAsia"/>
          <w:snapToGrid w:val="0"/>
          <w:color w:val="000000"/>
          <w:spacing w:val="5"/>
          <w:kern w:val="0"/>
          <w:lang w:val="en-US" w:eastAsia="zh-CN"/>
        </w:rPr>
      </w:pPr>
      <w:r>
        <w:rPr>
          <w:rFonts w:hint="eastAsia"/>
          <w:b/>
          <w:bCs/>
          <w:snapToGrid w:val="0"/>
          <w:color w:val="000000"/>
          <w:spacing w:val="5"/>
          <w:kern w:val="0"/>
          <w:lang w:val="en-US" w:eastAsia="zh-CN"/>
        </w:rPr>
        <w:t>2025年6月18日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23328"/>
    <w:rsid w:val="0ED87858"/>
    <w:rsid w:val="10A675B3"/>
    <w:rsid w:val="17344DE4"/>
    <w:rsid w:val="18282EF9"/>
    <w:rsid w:val="1B356450"/>
    <w:rsid w:val="1C5E0242"/>
    <w:rsid w:val="1CF141D0"/>
    <w:rsid w:val="1EC71AB5"/>
    <w:rsid w:val="2B830CED"/>
    <w:rsid w:val="2D74087A"/>
    <w:rsid w:val="32337F19"/>
    <w:rsid w:val="36615E5B"/>
    <w:rsid w:val="3EF453B5"/>
    <w:rsid w:val="41A67CD2"/>
    <w:rsid w:val="44C84B90"/>
    <w:rsid w:val="48A56548"/>
    <w:rsid w:val="4C154511"/>
    <w:rsid w:val="50807BF7"/>
    <w:rsid w:val="55427C7E"/>
    <w:rsid w:val="58066460"/>
    <w:rsid w:val="5A1C5568"/>
    <w:rsid w:val="5A8C5871"/>
    <w:rsid w:val="5BA90C78"/>
    <w:rsid w:val="5C0F6FF1"/>
    <w:rsid w:val="5C584917"/>
    <w:rsid w:val="5CA64A31"/>
    <w:rsid w:val="5CA662B6"/>
    <w:rsid w:val="5D3277E9"/>
    <w:rsid w:val="5E2B5309"/>
    <w:rsid w:val="690D6A13"/>
    <w:rsid w:val="6C4F2D21"/>
    <w:rsid w:val="6D436482"/>
    <w:rsid w:val="6D8D66D2"/>
    <w:rsid w:val="72AA57F4"/>
    <w:rsid w:val="72EE5E3E"/>
    <w:rsid w:val="736E0EA1"/>
    <w:rsid w:val="76876DC7"/>
    <w:rsid w:val="76FA1DA2"/>
    <w:rsid w:val="77283314"/>
    <w:rsid w:val="77EF3D6E"/>
    <w:rsid w:val="79D1628C"/>
    <w:rsid w:val="7B7D09A2"/>
    <w:rsid w:val="7E27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2"/>
      <w:szCs w:val="32"/>
      <w:lang w:val="en-US" w:eastAsia="en-US" w:bidi="ar-SA"/>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2595</Words>
  <Characters>2772</Characters>
  <Lines>0</Lines>
  <Paragraphs>0</Paragraphs>
  <TotalTime>27</TotalTime>
  <ScaleCrop>false</ScaleCrop>
  <LinksUpToDate>false</LinksUpToDate>
  <CharactersWithSpaces>2777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2025-06-16T07:48:00Z</dcterms:created>
  <dc:creator>Administrator</dc:creator>
  <cp:lastModifiedBy>盛茂</cp:lastModifiedBy>
  <dcterms:modified xsi:type="dcterms:W3CDTF">2025-07-01T01:07:35Z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DocerSaveRecord">
    <vt:lpwstr>eyJoZGlkIjoiNjA0OTQ3MjI0YzRiYjk3NmEwODQxYzNhZWUyY2UzNTMiLCJ1c2VySWQiOiIyMjIwNTMxMDMifQ==</vt:lpwstr>
  </property>
  <property fmtid="{D5CDD505-2E9C-101B-9397-08002B2CF9AE}" pid="4" name="ICV">
    <vt:lpwstr>361514EB070644CCB322445C7774E36C</vt:lpwstr>
  </property>
</Properties>
</file>